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B2EC23" w14:textId="77777777" w:rsidR="00C86A0E" w:rsidRPr="00C86A0E" w:rsidRDefault="00C86A0E" w:rsidP="00C86A0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PROCEDURA ORGANIZACJI WYCIECZEK I INNYCH FORM KRAJOZNAWSTWA ORAZ TURYSTYKI</w:t>
      </w:r>
    </w:p>
    <w:p w14:paraId="2819F4C6" w14:textId="77777777" w:rsidR="00C86A0E" w:rsidRPr="00C86A0E" w:rsidRDefault="00C86A0E" w:rsidP="00C86A0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 SZKOLE PODSTAWOWEJ „ATENA” W SOSNOWCU</w:t>
      </w:r>
    </w:p>
    <w:p w14:paraId="7A412359" w14:textId="77777777" w:rsidR="00C86A0E" w:rsidRPr="00C86A0E" w:rsidRDefault="00C86A0E" w:rsidP="00C86A0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I. AKTUALNA PODSTAWA PRAWNA</w:t>
      </w:r>
    </w:p>
    <w:p w14:paraId="2FF60991" w14:textId="77777777" w:rsidR="00C86A0E" w:rsidRPr="00C86A0E" w:rsidRDefault="00C86A0E" w:rsidP="00C86A0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Ustawa z dnia 14 grudnia 2016 r. – Prawo oświatowe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(Dz.U. z 2023 r. poz. 900 z </w:t>
      </w:r>
      <w:proofErr w:type="spellStart"/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>późn</w:t>
      </w:r>
      <w:proofErr w:type="spellEnd"/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zm.). </w:t>
      </w:r>
    </w:p>
    <w:p w14:paraId="0CD9B973" w14:textId="77777777" w:rsidR="00C86A0E" w:rsidRPr="00C86A0E" w:rsidRDefault="00C86A0E" w:rsidP="00C86A0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Ustawa z dnia 7 września 1991 r. o systemie oświaty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(Dz.U. z 2022 r. poz. 2230 z </w:t>
      </w:r>
      <w:proofErr w:type="spellStart"/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>późn</w:t>
      </w:r>
      <w:proofErr w:type="spellEnd"/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zm.). </w:t>
      </w:r>
    </w:p>
    <w:p w14:paraId="17AC25FB" w14:textId="77777777" w:rsidR="00C86A0E" w:rsidRPr="00C86A0E" w:rsidRDefault="00C86A0E" w:rsidP="00C86A0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Rozporządzenie Ministra Edukacji Narodowej z dnia 25 maja 2018 r. w sprawie warunków i sposobu organizowania przez publiczne przedszkola, szkoły i placówki krajoznawstwa i turystyki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(Dz.U. z 2018 r. poz. 1055) – </w:t>
      </w:r>
      <w:r w:rsidRPr="00C86A0E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podstawowy akt wykonawczy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4239C050" w14:textId="77777777" w:rsidR="00C86A0E" w:rsidRPr="00C86A0E" w:rsidRDefault="00C86A0E" w:rsidP="00C86A0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 xml:space="preserve">Rozporządzenie </w:t>
      </w:r>
      <w:proofErr w:type="spellStart"/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MENiS</w:t>
      </w:r>
      <w:proofErr w:type="spellEnd"/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 xml:space="preserve"> z dnia 31 grudnia 2002 r. w sprawie bezpieczeństwa i higieny w publicznych i niepublicznych szkołach i placówkach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(Dz.U. z 2020 r. poz. 1604 z </w:t>
      </w:r>
      <w:proofErr w:type="spellStart"/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>późn</w:t>
      </w:r>
      <w:proofErr w:type="spellEnd"/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zm.). </w:t>
      </w:r>
    </w:p>
    <w:p w14:paraId="3C938465" w14:textId="77777777" w:rsidR="00C86A0E" w:rsidRPr="00C86A0E" w:rsidRDefault="00C86A0E" w:rsidP="00C86A0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Ustawa z dnia 20 czerwca 1997 r. – Prawo o ruchu drogowym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(Dz.U. z 2023 r. poz. 1047 z </w:t>
      </w:r>
      <w:proofErr w:type="spellStart"/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>późn</w:t>
      </w:r>
      <w:proofErr w:type="spellEnd"/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zm.). </w:t>
      </w:r>
    </w:p>
    <w:p w14:paraId="024AED8A" w14:textId="77777777" w:rsidR="00C86A0E" w:rsidRPr="00C86A0E" w:rsidRDefault="00C86A0E" w:rsidP="00C86A0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Ustawa z dnia 24 listopada 2017 r. o imprezach turystycznych i powiązanych usługach turystycznych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(Dz.U. z 2022 r. poz. 511). </w:t>
      </w:r>
    </w:p>
    <w:p w14:paraId="0F876841" w14:textId="77777777" w:rsidR="00C86A0E" w:rsidRPr="00C86A0E" w:rsidRDefault="00C86A0E" w:rsidP="00C86A0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Statut Szkoły Podstawowej „Atena”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oraz wewnętrzne regulaminy szkolne (w tym Regulamin </w:t>
      </w:r>
      <w:proofErr w:type="spellStart"/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>Yondr</w:t>
      </w:r>
      <w:proofErr w:type="spellEnd"/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). </w:t>
      </w:r>
    </w:p>
    <w:p w14:paraId="58B74408" w14:textId="77777777" w:rsidR="00C86A0E" w:rsidRPr="00C86A0E" w:rsidRDefault="00C86A0E" w:rsidP="00C86A0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II. CELE ORGANIZOWANIA WYCIECZEK I WYJŚĆ</w:t>
      </w:r>
    </w:p>
    <w:p w14:paraId="09B9BD27" w14:textId="77777777" w:rsidR="00C86A0E" w:rsidRPr="00C86A0E" w:rsidRDefault="00C86A0E" w:rsidP="00C86A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Krajoznawstwo i turystyka stanowią integralną część działalności dydaktyczno-wychowawczej oraz opiekuńczej Szkoły. Głównymi celami organizacji wycieczek i wyjść są: </w:t>
      </w:r>
    </w:p>
    <w:p w14:paraId="359A3744" w14:textId="77777777" w:rsidR="00C86A0E" w:rsidRPr="00C86A0E" w:rsidRDefault="00C86A0E" w:rsidP="00C86A0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Poznawanie kraju ojczystego, jego środowiska przyrodniczego, tradycji, zabytków kultury i historii. </w:t>
      </w:r>
    </w:p>
    <w:p w14:paraId="78470B15" w14:textId="77777777" w:rsidR="00C86A0E" w:rsidRPr="00C86A0E" w:rsidRDefault="00C86A0E" w:rsidP="00C86A0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Poznawanie kultury, języka i osiągnięć innych narodów oraz kształtowanie postaw otwartości i tolerancji. </w:t>
      </w:r>
    </w:p>
    <w:p w14:paraId="58812D99" w14:textId="77777777" w:rsidR="00C86A0E" w:rsidRPr="00C86A0E" w:rsidRDefault="00C86A0E" w:rsidP="00C86A0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Poszerzanie wiedzy z różnych dziedzin życia społecznego, gospodarczego i kulturalnego. </w:t>
      </w:r>
    </w:p>
    <w:p w14:paraId="6EBF21EB" w14:textId="77777777" w:rsidR="00C86A0E" w:rsidRPr="00C86A0E" w:rsidRDefault="00C86A0E" w:rsidP="00C86A0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Integracja zespołu klasowego oraz wspieranie rozwoju społecznego uczniów. </w:t>
      </w:r>
    </w:p>
    <w:p w14:paraId="35851E52" w14:textId="77777777" w:rsidR="00C86A0E" w:rsidRPr="00C86A0E" w:rsidRDefault="00C86A0E" w:rsidP="00C86A0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Upowszechnianie zasad bezpiecznego zachowania, profilaktyka zdrowotna i promowanie aktywnego stylu życia. </w:t>
      </w:r>
    </w:p>
    <w:p w14:paraId="4EE903A2" w14:textId="77777777" w:rsidR="00C86A0E" w:rsidRPr="00C86A0E" w:rsidRDefault="00C86A0E" w:rsidP="00C86A0E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Kształtowanie umiejętności współdziałania w grupie, odpowiedzialności i samodzielności. </w:t>
      </w:r>
    </w:p>
    <w:p w14:paraId="5C3D4181" w14:textId="77777777" w:rsidR="00C86A0E" w:rsidRPr="00C86A0E" w:rsidRDefault="00C86A0E" w:rsidP="00C86A0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III. ZASADY OGÓLNE I FORMY WYJŚĆ</w:t>
      </w:r>
    </w:p>
    <w:p w14:paraId="3506E208" w14:textId="77777777" w:rsidR="00C86A0E" w:rsidRPr="00C86A0E" w:rsidRDefault="00C86A0E" w:rsidP="00C86A0E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Formy krajoznawstwa i turystyki:</w:t>
      </w:r>
    </w:p>
    <w:p w14:paraId="641A2385" w14:textId="77777777" w:rsidR="00C86A0E" w:rsidRPr="00C86A0E" w:rsidRDefault="00C86A0E" w:rsidP="00C86A0E">
      <w:pPr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Wyjścia krótkie (lokalne/miejskie):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zajęcia dydaktyczne, wyjścia do muzeów, teatrów, na prelekcje, mecze i zawody sportowe w obrębie miasta Sosnowca i miast ościennych. </w:t>
      </w:r>
    </w:p>
    <w:p w14:paraId="59D1A49E" w14:textId="77777777" w:rsidR="00C86A0E" w:rsidRPr="00C86A0E" w:rsidRDefault="00C86A0E" w:rsidP="00C86A0E">
      <w:pPr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Wycieczki przedmiotowe / profilowe: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inicjowane przez nauczycieli w celu uzupełnienia i realizacji podstawy programowej. </w:t>
      </w:r>
    </w:p>
    <w:p w14:paraId="5AA5328A" w14:textId="77777777" w:rsidR="00C86A0E" w:rsidRPr="00C86A0E" w:rsidRDefault="00C86A0E" w:rsidP="00C86A0E">
      <w:pPr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Wycieczki krajoznawczo-turystyczne: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udział w imprezach plenerowych, biwakach, wyjazdach integracyjnych i „zielonych szkołach”. </w:t>
      </w:r>
    </w:p>
    <w:p w14:paraId="0E90BC9D" w14:textId="77777777" w:rsidR="00C86A0E" w:rsidRPr="00C86A0E" w:rsidRDefault="00C86A0E" w:rsidP="00C86A0E">
      <w:pPr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Wycieczki zagraniczne: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wyjazdy edukacyjne i krajoznawcze organizowane zgodnie z odrębną procedurą informacyjno-zgłoszeniową. </w:t>
      </w:r>
    </w:p>
    <w:p w14:paraId="61A09CC3" w14:textId="77777777" w:rsidR="00C86A0E" w:rsidRPr="00C86A0E" w:rsidRDefault="00C86A0E" w:rsidP="00C86A0E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Zgody i zawiadomienia:</w:t>
      </w:r>
    </w:p>
    <w:p w14:paraId="69AADADA" w14:textId="77777777" w:rsidR="00C86A0E" w:rsidRPr="00C86A0E" w:rsidRDefault="00C86A0E" w:rsidP="00C86A0E">
      <w:pPr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Każda wycieczka oraz wyjście krótkie wymagają uzyskania wcześniejszej zgody Dyrektora Szkoły lub osoby przez niego upoważnionej. </w:t>
      </w:r>
    </w:p>
    <w:p w14:paraId="5A9ABA41" w14:textId="77777777" w:rsidR="00C86A0E" w:rsidRPr="00C86A0E" w:rsidRDefault="00C86A0E" w:rsidP="00C86A0E">
      <w:pPr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lastRenderedPageBreak/>
        <w:t xml:space="preserve">Program i organizację wycieczki dostosowuje się do wieku, zainteresowań, stanu zdrowia oraz sprawności fizycznej uczniów. </w:t>
      </w:r>
    </w:p>
    <w:p w14:paraId="7CE84061" w14:textId="77777777" w:rsidR="00C86A0E" w:rsidRPr="00C86A0E" w:rsidRDefault="00C86A0E" w:rsidP="00C86A0E">
      <w:pPr>
        <w:numPr>
          <w:ilvl w:val="1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Wycieczki zagraniczne: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Dyrektor Szkoły ma obowiązek zawiadomić organ prowadzący szkołę oraz organ sprawujący nadzór pedagogiczny (Kuratorium Oświaty) o organizacji wycieczki zagranicznej, przekazując wypełnioną Kartę Wycieczki. </w:t>
      </w:r>
      <w:r w:rsidRPr="00C86A0E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(Uwaga: Wyjazd nie wymaga oczekiwania na formalną decyzję/zgodę Kuratorium)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74FAB13C" w14:textId="77777777" w:rsidR="00C86A0E" w:rsidRPr="00C86A0E" w:rsidRDefault="00C86A0E" w:rsidP="00C86A0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IV. WAGI I TERMINY ZŁOŻENIA DOKUMENTACJI</w:t>
      </w:r>
    </w:p>
    <w:p w14:paraId="506E4F7F" w14:textId="77777777" w:rsidR="00C86A0E" w:rsidRPr="00C86A0E" w:rsidRDefault="00C86A0E" w:rsidP="00C86A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Kierownik wycieczki zobowiązany jest do sporządzenia i złożenia Dyrektorowi Szkoły kompletnej dokumentacji w następujących terminach: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4"/>
        <w:gridCol w:w="6168"/>
        <w:gridCol w:w="2124"/>
      </w:tblGrid>
      <w:tr w:rsidR="00C86A0E" w:rsidRPr="00C86A0E" w14:paraId="1B8B540B" w14:textId="77777777" w:rsidTr="00C86A0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EC88FD" w14:textId="77777777" w:rsidR="00C86A0E" w:rsidRPr="00C86A0E" w:rsidRDefault="00C86A0E" w:rsidP="00C86A0E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86A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/>
              </w:rPr>
              <w:t>Rodzaj wyjazdu / wyjścia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50212F" w14:textId="77777777" w:rsidR="00C86A0E" w:rsidRPr="00C86A0E" w:rsidRDefault="00C86A0E" w:rsidP="00C86A0E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86A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/>
              </w:rPr>
              <w:t>Wymagana dokumentacja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15E8A9" w14:textId="77777777" w:rsidR="00C86A0E" w:rsidRPr="00C86A0E" w:rsidRDefault="00C86A0E" w:rsidP="00C86A0E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86A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/>
              </w:rPr>
              <w:t>Termin złożenia u Dyrektora</w:t>
            </w:r>
          </w:p>
        </w:tc>
      </w:tr>
      <w:tr w:rsidR="00C86A0E" w:rsidRPr="00C86A0E" w14:paraId="26857838" w14:textId="77777777" w:rsidTr="00C86A0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23E9C2" w14:textId="77777777" w:rsidR="00C86A0E" w:rsidRPr="00C86A0E" w:rsidRDefault="00C86A0E" w:rsidP="00C86A0E">
            <w:pPr>
              <w:spacing w:after="4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86A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/>
              </w:rPr>
              <w:t>Wyjście krótkie (miejskie / do 1 dnia)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CBA76C" w14:textId="77777777" w:rsidR="00C86A0E" w:rsidRPr="00C86A0E" w:rsidRDefault="00C86A0E" w:rsidP="00C86A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86A0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Karta wyjścia grupy, harmonogram, lista uczniów, zgody całoroczne rodziców.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E29BF3" w14:textId="77777777" w:rsidR="00C86A0E" w:rsidRPr="00C86A0E" w:rsidRDefault="00C86A0E" w:rsidP="00C86A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86A0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Co najmniej </w:t>
            </w:r>
            <w:r w:rsidRPr="00C86A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/>
              </w:rPr>
              <w:t>2 dni</w:t>
            </w:r>
            <w:r w:rsidRPr="00C86A0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przed wyjściem </w:t>
            </w:r>
          </w:p>
        </w:tc>
      </w:tr>
      <w:tr w:rsidR="00C86A0E" w:rsidRPr="00C86A0E" w14:paraId="48C476B8" w14:textId="77777777" w:rsidTr="00C86A0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61C5FF" w14:textId="77777777" w:rsidR="00C86A0E" w:rsidRPr="00C86A0E" w:rsidRDefault="00C86A0E" w:rsidP="00C86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86A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/>
              </w:rPr>
              <w:t>Wycieczka krajowa (1- lub kilkudniowa)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F5B6AE" w14:textId="77777777" w:rsidR="00C86A0E" w:rsidRPr="00C86A0E" w:rsidRDefault="00C86A0E" w:rsidP="00C86A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86A0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Karta wycieczki, harmonogram, regulamin wycieczki, lista uczestników (PESEL, tel. rodziców), pisemne zgody rodziców, preliminarz finansowy.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6E1264" w14:textId="77777777" w:rsidR="00C86A0E" w:rsidRPr="00C86A0E" w:rsidRDefault="00C86A0E" w:rsidP="00C86A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86A0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Co najmniej </w:t>
            </w:r>
            <w:r w:rsidRPr="00C86A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/>
              </w:rPr>
              <w:t>7 dni</w:t>
            </w:r>
            <w:r w:rsidRPr="00C86A0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przed wyjazdem </w:t>
            </w:r>
          </w:p>
        </w:tc>
      </w:tr>
      <w:tr w:rsidR="00C86A0E" w:rsidRPr="00C86A0E" w14:paraId="795558DE" w14:textId="77777777" w:rsidTr="00C86A0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0B5C5E" w14:textId="77777777" w:rsidR="00C86A0E" w:rsidRPr="00C86A0E" w:rsidRDefault="00C86A0E" w:rsidP="00C86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86A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/>
              </w:rPr>
              <w:t>Wycieczka zagraniczna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E34EBA" w14:textId="77777777" w:rsidR="00C86A0E" w:rsidRPr="00C86A0E" w:rsidRDefault="00C86A0E" w:rsidP="00C86A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86A0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Karta wycieczki (z zawiadomieniem OP i KO), harmonogram, regulamin, polisę NNW + KL, zgody rodziców, listę uczestników, listę podróżujących UE (jeśli dotyczy).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500179" w14:textId="77777777" w:rsidR="00C86A0E" w:rsidRPr="00C86A0E" w:rsidRDefault="00C86A0E" w:rsidP="00C86A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86A0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Co najmniej </w:t>
            </w:r>
            <w:r w:rsidRPr="00C86A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/>
              </w:rPr>
              <w:t>14 dni</w:t>
            </w:r>
            <w:r w:rsidRPr="00C86A0E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przed wyjazdem </w:t>
            </w:r>
          </w:p>
        </w:tc>
      </w:tr>
    </w:tbl>
    <w:p w14:paraId="5A3F3BA7" w14:textId="77777777" w:rsidR="00C86A0E" w:rsidRPr="00C86A0E" w:rsidRDefault="00C86A0E" w:rsidP="00C86A0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V. KADRA WYCIECZKI I ZASADY BEZPIECZEŃSTWA (BHP)</w:t>
      </w:r>
    </w:p>
    <w:p w14:paraId="46E04B03" w14:textId="77777777" w:rsidR="00C86A0E" w:rsidRPr="00C86A0E" w:rsidRDefault="00C86A0E" w:rsidP="00C86A0E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Kierownik Wycieczki:</w:t>
      </w:r>
    </w:p>
    <w:p w14:paraId="25AA87A9" w14:textId="77777777" w:rsidR="00C86A0E" w:rsidRPr="00C86A0E" w:rsidRDefault="00C86A0E" w:rsidP="00C86A0E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Kierownikiem wycieczki może być </w:t>
      </w: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wyłącznie pracownik pedagogiczny szkoły (nauczyciel)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wyznaczony przez Dyrektora Szkoły. </w:t>
      </w:r>
    </w:p>
    <w:p w14:paraId="1A232282" w14:textId="77777777" w:rsidR="00C86A0E" w:rsidRPr="00C86A0E" w:rsidRDefault="00C86A0E" w:rsidP="00C86A0E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Kierownik wycieczki </w:t>
      </w: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może jednocześnie pełnić funkcję opiekuna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50EF8CF9" w14:textId="77777777" w:rsidR="00C86A0E" w:rsidRPr="00C86A0E" w:rsidRDefault="00C86A0E" w:rsidP="00C86A0E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Obowiązki Kierownika: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opracowanie programu, regulaminu i preliminarza finansowego; zapewnienie warunków do bezpiecznej realizacji programu; nadzór nad przestrzeganiem regulaminu; dysponowanie środkami finansowymi i ich rozliczenie po zakończeniu wyjazdu. </w:t>
      </w:r>
    </w:p>
    <w:p w14:paraId="11000BB2" w14:textId="77777777" w:rsidR="00C86A0E" w:rsidRPr="00C86A0E" w:rsidRDefault="00C86A0E" w:rsidP="00C86A0E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Opiekunowie Wycieczki:</w:t>
      </w:r>
    </w:p>
    <w:p w14:paraId="49CD59F8" w14:textId="77777777" w:rsidR="00C86A0E" w:rsidRPr="00C86A0E" w:rsidRDefault="00C86A0E" w:rsidP="00C86A0E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Opiekunem wycieczki może być nauczyciel, a w uzasadnionych przypadkach (za zgodą Dyrektora) inna pełnoletnia osoba (np. rodzic, pracownik niepedagogiczny). </w:t>
      </w:r>
    </w:p>
    <w:p w14:paraId="660162AC" w14:textId="77777777" w:rsidR="00C86A0E" w:rsidRPr="00C86A0E" w:rsidRDefault="00C86A0E" w:rsidP="00C86A0E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Liczbę opiekunów ustala Dyrektor Szkoły, uwzględniając wiek uczniów, ich stan zdrowia, sprawność fizyczną oraz specyfikę terenu i środki transportu. </w:t>
      </w:r>
    </w:p>
    <w:p w14:paraId="5E3349AF" w14:textId="77777777" w:rsidR="00C86A0E" w:rsidRPr="00C86A0E" w:rsidRDefault="00C86A0E" w:rsidP="00C86A0E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Rekomendowane normy opieki:</w:t>
      </w:r>
    </w:p>
    <w:p w14:paraId="709E994F" w14:textId="77777777" w:rsidR="00C86A0E" w:rsidRPr="00C86A0E" w:rsidRDefault="00C86A0E" w:rsidP="00C86A0E">
      <w:pPr>
        <w:numPr>
          <w:ilvl w:val="2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lastRenderedPageBreak/>
        <w:t xml:space="preserve">Wyjścia piesze i miejskie: 1 opiekun na 15–20 uczniów. </w:t>
      </w:r>
    </w:p>
    <w:p w14:paraId="0F6C6AA2" w14:textId="77777777" w:rsidR="00C86A0E" w:rsidRPr="00C86A0E" w:rsidRDefault="00C86A0E" w:rsidP="00C86A0E">
      <w:pPr>
        <w:numPr>
          <w:ilvl w:val="2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Wycieczki autokarowe / kolejowe: 1 opiekun na 15 uczniów. </w:t>
      </w:r>
    </w:p>
    <w:p w14:paraId="4D4370F0" w14:textId="77777777" w:rsidR="00C86A0E" w:rsidRPr="00C86A0E" w:rsidRDefault="00C86A0E" w:rsidP="00C86A0E">
      <w:pPr>
        <w:numPr>
          <w:ilvl w:val="2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Wycieczki w góry / nad wodę / wyjazdy zagraniczne: 1 opiekun na 10–12 uczniów. </w:t>
      </w:r>
    </w:p>
    <w:p w14:paraId="2F5087D9" w14:textId="77777777" w:rsidR="00C86A0E" w:rsidRPr="00C86A0E" w:rsidRDefault="00C86A0E" w:rsidP="00C86A0E">
      <w:pPr>
        <w:numPr>
          <w:ilvl w:val="2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Wyjazdy z udziałem uczniów z orzeczeniem o potrzebie kształcenia specjalnego: zapewnienie dodatkowego wsparcia (np. nauczyciel współorganizujący lub asystent). </w:t>
      </w:r>
    </w:p>
    <w:p w14:paraId="3F784F72" w14:textId="77777777" w:rsidR="00C86A0E" w:rsidRPr="00C86A0E" w:rsidRDefault="00C86A0E" w:rsidP="00C86A0E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Kontrola autokaru przez Policję:</w:t>
      </w:r>
    </w:p>
    <w:p w14:paraId="058CAA6D" w14:textId="77777777" w:rsidR="00C86A0E" w:rsidRPr="00C86A0E" w:rsidRDefault="00C86A0E" w:rsidP="00C86A0E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Kierownik wycieczki ma obowiązek zgłosić potrzebę kontroli stanu technicznego autokaru oraz trzeźwości kierowcy do Wydziału Ruchu Drogowego Policji najpóźniej na </w:t>
      </w: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3 dni przed planowanym wyjazdem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0072BB31" w14:textId="77777777" w:rsidR="00C86A0E" w:rsidRPr="00C86A0E" w:rsidRDefault="00C86A0E" w:rsidP="00C86A0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VI. ZASADY KORZYSTANIA Z URZĄDZEŃ MOBILNYCH (SYSTEM YONDR)</w:t>
      </w:r>
    </w:p>
    <w:p w14:paraId="4C8404FE" w14:textId="77777777" w:rsidR="00C86A0E" w:rsidRPr="00C86A0E" w:rsidRDefault="00C86A0E" w:rsidP="00C86A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Podczas wszystkich wycieczek i wyjść szkolnych obowiązują zasady wynikające z </w:t>
      </w:r>
      <w:r w:rsidRPr="00C86A0E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 xml:space="preserve">Regulaminu Systemu Higieny Cyfrowej </w:t>
      </w:r>
      <w:proofErr w:type="spellStart"/>
      <w:r w:rsidRPr="00C86A0E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Yondr</w:t>
      </w:r>
      <w:proofErr w:type="spellEnd"/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: </w:t>
      </w:r>
    </w:p>
    <w:p w14:paraId="7FC054F8" w14:textId="77777777" w:rsidR="00C86A0E" w:rsidRPr="00C86A0E" w:rsidRDefault="00C86A0E" w:rsidP="00C86A0E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Uczniowie zabierają ze sobą telefony komórkowe / smartwatche wyłącznie w </w:t>
      </w: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 xml:space="preserve">zamkniętych i zablokowanych etui </w:t>
      </w:r>
      <w:proofErr w:type="spellStart"/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Yondr</w:t>
      </w:r>
      <w:proofErr w:type="spellEnd"/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1088AB74" w14:textId="77777777" w:rsidR="00C86A0E" w:rsidRPr="00C86A0E" w:rsidRDefault="00C86A0E" w:rsidP="00C86A0E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Podczas wyjść/wycieczek, po których uczniowie nie wracają do budynku szkoły (np. zakończenie wycieczki w miejscu docelowym i odbiór bezpośrednio przez rodziców), opiekun grupy pobiera ze szkoły </w:t>
      </w: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 xml:space="preserve">Przenośną Stację Mobilną </w:t>
      </w:r>
      <w:proofErr w:type="spellStart"/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Yondr</w:t>
      </w:r>
      <w:proofErr w:type="spellEnd"/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66263045" w14:textId="77777777" w:rsidR="00C86A0E" w:rsidRPr="00C86A0E" w:rsidRDefault="00C86A0E" w:rsidP="00C86A0E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Odblokowanie etui następuje w momencie formalnego zakończenia wycieczki i przekazania uczniów pod opiekę rodziców lub opiekunów prawnych. Uczeń ma obowiązek niezwłocznie oddać otwarte, puste etui opiekunowi. </w:t>
      </w:r>
    </w:p>
    <w:p w14:paraId="6216AA92" w14:textId="77777777" w:rsidR="00C86A0E" w:rsidRPr="00C86A0E" w:rsidRDefault="00C86A0E" w:rsidP="00C86A0E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 przypadku konieczności użycia telefonu w celach edukacyjnych/dydaktycznych lub kontaktowych w trakcie wycieczki, odblokowanie etui odbywa się wyłącznie za wyraźną zgodą i pod bezpośrednim nadzorem opiekuna. </w:t>
      </w:r>
    </w:p>
    <w:p w14:paraId="1A9A8546" w14:textId="77777777" w:rsidR="00C86A0E" w:rsidRPr="00C86A0E" w:rsidRDefault="00C86A0E" w:rsidP="00C86A0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VII. UBEZPIECZENIE I FINANSE</w:t>
      </w:r>
    </w:p>
    <w:p w14:paraId="34F786ED" w14:textId="77777777" w:rsidR="00C86A0E" w:rsidRPr="00C86A0E" w:rsidRDefault="00C86A0E" w:rsidP="00C86A0E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Ubezpieczenie NNW i KL:</w:t>
      </w:r>
    </w:p>
    <w:p w14:paraId="17000A4B" w14:textId="77777777" w:rsidR="00C86A0E" w:rsidRPr="00C86A0E" w:rsidRDefault="00C86A0E" w:rsidP="00C86A0E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Wycieczki krajowe: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Uczniowie objęci są grupowym ubezpieczeniem NNW zdeklarowanym przez rodziców na dany rok szkolny. Szkoła nie wymaga dodatkowych polis, chyba że wymaga tego specyfika wyjazdu (np. sporty podwyższonego ryzyka, wyjazdy narciarskie). </w:t>
      </w:r>
    </w:p>
    <w:p w14:paraId="77978AB4" w14:textId="77777777" w:rsidR="00C86A0E" w:rsidRPr="00C86A0E" w:rsidRDefault="00C86A0E" w:rsidP="00C86A0E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Wycieczki zagraniczne: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Kierownik wycieczki ma bezwzględny obowiązek ubezpieczenia wszystkich uczestników od Następstw Nieszczęśliwych Wypadków (NNW) oraz Kosztów Leczenia (KL). </w:t>
      </w:r>
    </w:p>
    <w:p w14:paraId="0BB102B8" w14:textId="77777777" w:rsidR="00C86A0E" w:rsidRPr="00C86A0E" w:rsidRDefault="00C86A0E" w:rsidP="00C86A0E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Finansowanie i rozliczenie:</w:t>
      </w:r>
    </w:p>
    <w:p w14:paraId="20C212E7" w14:textId="77777777" w:rsidR="00C86A0E" w:rsidRPr="00C86A0E" w:rsidRDefault="00C86A0E" w:rsidP="00C86A0E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Planowany koszt wycieczki oraz preliminarz finansowy przedstawiany jest rodzicom z wyprzedzeniem (na zebraniu lub poprzez dziennik elektroniczny). </w:t>
      </w:r>
    </w:p>
    <w:p w14:paraId="505BFB63" w14:textId="77777777" w:rsidR="00C86A0E" w:rsidRPr="00C86A0E" w:rsidRDefault="00C86A0E" w:rsidP="00C86A0E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Wpłaty rodziców zbierane są bezgotówkowo lub przez wyznaczonego kierownika/skarbnika i nie stanowią dochodu szkoły. </w:t>
      </w:r>
    </w:p>
    <w:p w14:paraId="73C7EC23" w14:textId="375D00BE" w:rsidR="00C86A0E" w:rsidRDefault="00C86A0E" w:rsidP="00C86A0E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Rozliczenie finansowe wycieczki (na podstawie imiennych rachunków, faktur i biletów) Kierownik przedstawia rodzicom w terminie </w:t>
      </w: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14 dni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od dnia zakończenia wycieczki. </w:t>
      </w:r>
    </w:p>
    <w:p w14:paraId="05F2550A" w14:textId="77777777" w:rsidR="00C86A0E" w:rsidRPr="00C86A0E" w:rsidRDefault="00C86A0E" w:rsidP="00C86A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bookmarkStart w:id="0" w:name="_GoBack"/>
      <w:bookmarkEnd w:id="0"/>
    </w:p>
    <w:p w14:paraId="57BAFF7D" w14:textId="77777777" w:rsidR="00C86A0E" w:rsidRPr="00C86A0E" w:rsidRDefault="00C86A0E" w:rsidP="00C86A0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lastRenderedPageBreak/>
        <w:t>VIII. POSTANOWIENIA KOŃCOWE</w:t>
      </w:r>
    </w:p>
    <w:p w14:paraId="3BE83328" w14:textId="77777777" w:rsidR="00C86A0E" w:rsidRPr="00C86A0E" w:rsidRDefault="00C86A0E" w:rsidP="00C86A0E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Uczniowie, którzy uporczywie naruszają regulamin wycieczki lub zasady bezpieczeństwa, mogą zostać pociągnięci do odpowiedzialności dyscyplinarnej zgodnie ze Statutem Szkoły. W sytuacjach rażących rodzice mogą zostać zobowiązani do natychmiastowego, osobistego odbioru dziecka z wycieczki na własny koszt. </w:t>
      </w:r>
    </w:p>
    <w:p w14:paraId="55FF49B7" w14:textId="77777777" w:rsidR="00C86A0E" w:rsidRPr="00C86A0E" w:rsidRDefault="00C86A0E" w:rsidP="00C86A0E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Niniejsza Procedura wchodzi w życie z dniem podpisania przez Dyrektora Szkoły i obowiązuje od roku szkolnego </w:t>
      </w:r>
      <w:r w:rsidRPr="00C86A0E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>2026/2027</w:t>
      </w:r>
      <w:r w:rsidRPr="00C86A0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 </w:t>
      </w:r>
    </w:p>
    <w:p w14:paraId="53F1E160" w14:textId="10D414FB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358BF8" w14:textId="77777777" w:rsidR="00F60DCD" w:rsidRPr="001D75A2" w:rsidRDefault="00F60DCD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6F2EF9" w14:textId="7396ED9C" w:rsidR="00C73B4A" w:rsidRPr="007D413B" w:rsidRDefault="000C6411" w:rsidP="007D413B">
      <w:pPr>
        <w:jc w:val="right"/>
        <w:rPr>
          <w:rFonts w:ascii="Times New Roman" w:eastAsia="Times New Roman" w:hAnsi="Times New Roman" w:cs="Times New Roman"/>
          <w:i/>
          <w:iCs/>
        </w:rPr>
      </w:pPr>
      <w:r w:rsidRPr="000C6411">
        <w:rPr>
          <w:rFonts w:ascii="Times New Roman" w:eastAsia="Times New Roman" w:hAnsi="Times New Roman" w:cs="Times New Roman"/>
          <w:i/>
          <w:iCs/>
        </w:rPr>
        <w:t>Zatwierdzam z dn. 31.08.26r.</w:t>
      </w:r>
      <w:r w:rsidR="007D413B" w:rsidRPr="007D413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7D413B"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drawing>
          <wp:inline distT="0" distB="0" distL="0" distR="0" wp14:anchorId="68046799" wp14:editId="0C073951">
            <wp:extent cx="1840456" cy="624840"/>
            <wp:effectExtent l="0" t="0" r="7620" b="3810"/>
            <wp:docPr id="17253736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095" cy="6253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73B4A" w:rsidRPr="007D41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3FEC92" w14:textId="77777777" w:rsidR="008F0819" w:rsidRDefault="008F0819">
      <w:pPr>
        <w:spacing w:after="0" w:line="240" w:lineRule="auto"/>
      </w:pPr>
      <w:r>
        <w:separator/>
      </w:r>
    </w:p>
  </w:endnote>
  <w:endnote w:type="continuationSeparator" w:id="0">
    <w:p w14:paraId="682D57E4" w14:textId="77777777" w:rsidR="008F0819" w:rsidRDefault="008F0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A02D243-956F-4311-9F88-D761D770FA80}"/>
    <w:embedBold r:id="rId2" w:fontKey="{A0E76AC9-EFA7-4BC7-877F-96753134CB01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8B17906E-5C23-4E68-823E-C8F4B7FAE3B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84A67A48-548C-4F95-BE87-F94A1DF37FEF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C66CF539-DFCC-46D6-B9C2-6CEF122555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4244AB68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A0E">
          <w:rPr>
            <w:noProof/>
          </w:rPr>
          <w:t>4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C4408C" w14:textId="77777777" w:rsidR="008F0819" w:rsidRDefault="008F0819">
      <w:pPr>
        <w:spacing w:after="0" w:line="240" w:lineRule="auto"/>
      </w:pPr>
      <w:r>
        <w:separator/>
      </w:r>
    </w:p>
  </w:footnote>
  <w:footnote w:type="continuationSeparator" w:id="0">
    <w:p w14:paraId="52FD4925" w14:textId="77777777" w:rsidR="008F0819" w:rsidRDefault="008F0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8F08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408F7"/>
    <w:multiLevelType w:val="multilevel"/>
    <w:tmpl w:val="5C768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DB53FE"/>
    <w:multiLevelType w:val="multilevel"/>
    <w:tmpl w:val="E4808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1003F5"/>
    <w:multiLevelType w:val="multilevel"/>
    <w:tmpl w:val="EDDEF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FF19EB"/>
    <w:multiLevelType w:val="multilevel"/>
    <w:tmpl w:val="F25AE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3624CD"/>
    <w:multiLevelType w:val="multilevel"/>
    <w:tmpl w:val="0C20A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CC3849"/>
    <w:multiLevelType w:val="multilevel"/>
    <w:tmpl w:val="27D46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3F1467"/>
    <w:multiLevelType w:val="multilevel"/>
    <w:tmpl w:val="D6982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0"/>
  </w:num>
  <w:num w:numId="3">
    <w:abstractNumId w:val="6"/>
  </w:num>
  <w:num w:numId="4">
    <w:abstractNumId w:val="25"/>
  </w:num>
  <w:num w:numId="5">
    <w:abstractNumId w:val="8"/>
  </w:num>
  <w:num w:numId="6">
    <w:abstractNumId w:val="22"/>
  </w:num>
  <w:num w:numId="7">
    <w:abstractNumId w:val="0"/>
  </w:num>
  <w:num w:numId="8">
    <w:abstractNumId w:val="23"/>
  </w:num>
  <w:num w:numId="9">
    <w:abstractNumId w:val="15"/>
  </w:num>
  <w:num w:numId="10">
    <w:abstractNumId w:val="19"/>
  </w:num>
  <w:num w:numId="11">
    <w:abstractNumId w:val="9"/>
  </w:num>
  <w:num w:numId="12">
    <w:abstractNumId w:val="14"/>
  </w:num>
  <w:num w:numId="13">
    <w:abstractNumId w:val="11"/>
  </w:num>
  <w:num w:numId="14">
    <w:abstractNumId w:val="24"/>
  </w:num>
  <w:num w:numId="15">
    <w:abstractNumId w:val="21"/>
  </w:num>
  <w:num w:numId="16">
    <w:abstractNumId w:val="4"/>
  </w:num>
  <w:num w:numId="17">
    <w:abstractNumId w:val="13"/>
  </w:num>
  <w:num w:numId="18">
    <w:abstractNumId w:val="17"/>
  </w:num>
  <w:num w:numId="19">
    <w:abstractNumId w:val="18"/>
  </w:num>
  <w:num w:numId="20">
    <w:abstractNumId w:val="1"/>
  </w:num>
  <w:num w:numId="21">
    <w:abstractNumId w:val="7"/>
  </w:num>
  <w:num w:numId="22">
    <w:abstractNumId w:val="10"/>
  </w:num>
  <w:num w:numId="23">
    <w:abstractNumId w:val="16"/>
  </w:num>
  <w:num w:numId="24">
    <w:abstractNumId w:val="12"/>
  </w:num>
  <w:num w:numId="25">
    <w:abstractNumId w:val="2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434DCF"/>
    <w:rsid w:val="0048062D"/>
    <w:rsid w:val="00482B73"/>
    <w:rsid w:val="00511ADB"/>
    <w:rsid w:val="0055533D"/>
    <w:rsid w:val="006F310F"/>
    <w:rsid w:val="00725CC2"/>
    <w:rsid w:val="007D413B"/>
    <w:rsid w:val="007D75FD"/>
    <w:rsid w:val="008341B5"/>
    <w:rsid w:val="008F0819"/>
    <w:rsid w:val="00BA5FC9"/>
    <w:rsid w:val="00BB0069"/>
    <w:rsid w:val="00BC6CC0"/>
    <w:rsid w:val="00C73B4A"/>
    <w:rsid w:val="00C86A0E"/>
    <w:rsid w:val="00F6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1099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13</cp:revision>
  <dcterms:created xsi:type="dcterms:W3CDTF">2026-07-16T17:19:00Z</dcterms:created>
  <dcterms:modified xsi:type="dcterms:W3CDTF">2026-08-27T08:21:00Z</dcterms:modified>
</cp:coreProperties>
</file>