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37F5D" w14:textId="37B0808C" w:rsidR="008F390C" w:rsidRPr="008F390C" w:rsidRDefault="008F390C" w:rsidP="008F390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PROGRAM WYCHOWAWCZO-PROFILAKTYCZNY</w:t>
      </w:r>
    </w:p>
    <w:p w14:paraId="4A2A031A" w14:textId="77777777" w:rsidR="008F390C" w:rsidRPr="008F390C" w:rsidRDefault="008F390C" w:rsidP="008F390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Szkoły Podstawowej ATENA na rok szkolny 2026/2027</w:t>
      </w:r>
    </w:p>
    <w:p w14:paraId="48C5E100" w14:textId="09405035" w:rsidR="008F390C" w:rsidRPr="008F390C" w:rsidRDefault="008F390C" w:rsidP="008F390C">
      <w:p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Status dokumentu:</w:t>
      </w:r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Uchwalony przez Radę Radą Pedagogiczną Szkoły Podstawowej ATENA.</w:t>
      </w:r>
    </w:p>
    <w:p w14:paraId="6A558DB2" w14:textId="77777777" w:rsidR="008F390C" w:rsidRPr="008F390C" w:rsidRDefault="008F390C" w:rsidP="008F390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1. Podstawa Prawna i Uwarunkowania Formalne</w:t>
      </w:r>
    </w:p>
    <w:p w14:paraId="6F29D78D" w14:textId="77777777" w:rsidR="008F390C" w:rsidRPr="008F390C" w:rsidRDefault="008F390C" w:rsidP="008F390C">
      <w:p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>Program Wychowawczo-Profilaktyczny Szkoły Podstawowej ATENA został opracowany na podstawie obowiązujących przepisów prawa oświatowego oraz aktualnych kierunków polityki oświatowej państwa:</w:t>
      </w:r>
    </w:p>
    <w:p w14:paraId="333F4006" w14:textId="77777777" w:rsidR="008F390C" w:rsidRPr="008F390C" w:rsidRDefault="008F390C" w:rsidP="008F390C">
      <w:pPr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Ustawa z dnia 14 grudnia 2016 r. – Prawo oświatowe</w:t>
      </w:r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(ze szczególnym uwzględnieniem art. 26).</w:t>
      </w:r>
    </w:p>
    <w:p w14:paraId="1C87ED24" w14:textId="77777777" w:rsidR="008F390C" w:rsidRPr="008F390C" w:rsidRDefault="008F390C" w:rsidP="008F390C">
      <w:pPr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Ustawa z dnia 28 lipca 2023 r. o zmianie ustawy – Kodeks rodzinny i opiekuńczy oraz niektórych innych ustaw</w:t>
      </w:r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(Standardy Ochrony Małoletnich).</w:t>
      </w:r>
    </w:p>
    <w:p w14:paraId="25A13215" w14:textId="77777777" w:rsidR="008F390C" w:rsidRPr="008F390C" w:rsidRDefault="008F390C" w:rsidP="008F390C">
      <w:pPr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Podstawy Programowe</w:t>
      </w:r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przedmiotów: Edukacja Zdrowotna oraz Edukacja Obywatelska.</w:t>
      </w:r>
    </w:p>
    <w:p w14:paraId="340B055B" w14:textId="77777777" w:rsidR="008F390C" w:rsidRPr="008F390C" w:rsidRDefault="008F390C" w:rsidP="008F390C">
      <w:pPr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Kierunki polityki oświatowej państwa na rok szkolny 2026/2027</w:t>
      </w:r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ze szczególnym uwzględnieniem założeń reformy edukacji „Kompas Jutra”.</w:t>
      </w:r>
    </w:p>
    <w:p w14:paraId="25D9309A" w14:textId="77777777" w:rsidR="008F390C" w:rsidRPr="008F390C" w:rsidRDefault="008F390C" w:rsidP="008F390C">
      <w:pPr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Rekomendacje dotyczące higieny cyfrowej</w:t>
      </w:r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oraz bezpiecznego i odpowiedzialnego wykorzystania systemów Sztucznej Inteligencji (AI) w szkołach.</w:t>
      </w:r>
    </w:p>
    <w:p w14:paraId="182A54CC" w14:textId="77777777" w:rsidR="008F390C" w:rsidRPr="008F390C" w:rsidRDefault="008F390C" w:rsidP="008F390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2. Diagnoza Potrzeb i Analiza Środowiska Szkolnego</w:t>
      </w:r>
    </w:p>
    <w:p w14:paraId="2B03C936" w14:textId="77777777" w:rsidR="008F390C" w:rsidRPr="008F390C" w:rsidRDefault="008F390C" w:rsidP="008F390C">
      <w:p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>Program powstał na podstawie ewaluacji działań z ubiegłego roku szkolnego, ankiet diagnostycznych skierowanych do uczniów, rodziców i nauczycieli, a także obserwacji pedagogicznych. Badania wyłoniły następujące kluczowe wyzwania:</w:t>
      </w:r>
    </w:p>
    <w:p w14:paraId="4B4AF1CF" w14:textId="77777777" w:rsidR="008F390C" w:rsidRPr="008F390C" w:rsidRDefault="008F390C" w:rsidP="008F390C">
      <w:pPr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Dobrostan psychiczny i radzenie sobie ze stresem:</w:t>
      </w:r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Zwiększona potrzeba wsparcia emocjonalnego uczniów, budowania odporności psychicznej (</w:t>
      </w:r>
      <w:proofErr w:type="spellStart"/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>resilience</w:t>
      </w:r>
      <w:proofErr w:type="spellEnd"/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>) oraz kształtowania umiejętności radzenia sobie z presją rówieśniczą i edukacyjną.</w:t>
      </w:r>
    </w:p>
    <w:p w14:paraId="152B8032" w14:textId="77777777" w:rsidR="008F390C" w:rsidRPr="008F390C" w:rsidRDefault="008F390C" w:rsidP="008F390C">
      <w:pPr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Higiena cyfrowa i Sztuczna Inteligencja:</w:t>
      </w:r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Rośnie czas spędzany przed ekranami poza szkołą, co wpływa na jakość snu i skupienie. Konieczna jest edukacja w zakresie etycznego korzystania z narzędzi AI, rozpoznawania dezinformacji (</w:t>
      </w:r>
      <w:proofErr w:type="spellStart"/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>fake</w:t>
      </w:r>
      <w:proofErr w:type="spellEnd"/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news) i cyberprzemocy.</w:t>
      </w:r>
    </w:p>
    <w:p w14:paraId="40E1CA84" w14:textId="77777777" w:rsidR="008F390C" w:rsidRPr="008F390C" w:rsidRDefault="008F390C" w:rsidP="008F390C">
      <w:pPr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Zdrowie fizyczne i nawyki żywieniowe:</w:t>
      </w:r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Potrzeba promowania aktywnego stylu życia, przeciwdziałania siedzącemu trybowi życia oraz edukacji z zakresu prawidłowego odżywiania i pierwszej pomocy.</w:t>
      </w:r>
    </w:p>
    <w:p w14:paraId="31230751" w14:textId="77777777" w:rsidR="008F390C" w:rsidRPr="008F390C" w:rsidRDefault="008F390C" w:rsidP="008F390C">
      <w:pPr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Relacje interpersonalne i klimat szkoły:</w:t>
      </w:r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Wzmacnianie poczucia przynależności, empatii, rozwiązywania konfliktów bez przemocy oraz integracji klasowej.</w:t>
      </w:r>
    </w:p>
    <w:p w14:paraId="27DC6E57" w14:textId="77777777" w:rsidR="008F390C" w:rsidRPr="008F390C" w:rsidRDefault="008F390C" w:rsidP="008F390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3. Cele Programu Wychowawczo-Profilaktycznego</w:t>
      </w:r>
    </w:p>
    <w:p w14:paraId="4E81D71F" w14:textId="77777777" w:rsidR="008F390C" w:rsidRDefault="008F390C" w:rsidP="008F390C">
      <w:p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Cel główny:</w:t>
      </w:r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Wszechstronny rozwój osobowy ucznia w sferze intelektualnej, psychicznej, społecznej, zdrowotnej, moralnej i duchowej oraz przygotowanie do dojrzałego, bezpiecznego i odpowiedzialnego funkcjonowania we współczesnym świecie.</w:t>
      </w:r>
    </w:p>
    <w:p w14:paraId="6FEB62F9" w14:textId="77777777" w:rsidR="008F390C" w:rsidRPr="008F390C" w:rsidRDefault="008F390C" w:rsidP="008F390C">
      <w:p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6626A018" w14:textId="77777777" w:rsidR="008F390C" w:rsidRPr="008F390C" w:rsidRDefault="008F390C" w:rsidP="008F390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lastRenderedPageBreak/>
        <w:t>Cele szczegółowe:</w:t>
      </w:r>
    </w:p>
    <w:p w14:paraId="72D89EC5" w14:textId="77777777" w:rsidR="008F390C" w:rsidRPr="008F390C" w:rsidRDefault="008F390C" w:rsidP="008F390C">
      <w:pPr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>Rozwijanie umiejętności rozpoznawania i regulacji emocji, wzmacnianie samooceny oraz odporności psychicznej uczniów.</w:t>
      </w:r>
    </w:p>
    <w:p w14:paraId="7B4FD48A" w14:textId="77777777" w:rsidR="008F390C" w:rsidRPr="008F390C" w:rsidRDefault="008F390C" w:rsidP="008F390C">
      <w:pPr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>Kształtowanie nawyków higieny cyfrowej, krytycznego myślenia oraz odpowiedzialnego korzystania z nowych technologii i sztucznej inteligencji.</w:t>
      </w:r>
    </w:p>
    <w:p w14:paraId="40999E68" w14:textId="77777777" w:rsidR="008F390C" w:rsidRPr="008F390C" w:rsidRDefault="008F390C" w:rsidP="008F390C">
      <w:pPr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>Promowanie zdrowego stylu życia, sprawności fizycznej, edukacji prozdrowotnej oraz praktycznej znajomości zasad udzielania pierwszej pomocy.</w:t>
      </w:r>
    </w:p>
    <w:p w14:paraId="605EC163" w14:textId="77777777" w:rsidR="008F390C" w:rsidRPr="008F390C" w:rsidRDefault="008F390C" w:rsidP="008F390C">
      <w:pPr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>Budowanie bezpiecznego i przyjaznego środowiska szkolnego opartego na wzajemnym szacunku, empatii i poszanowaniu praw drugiego człowieka.</w:t>
      </w:r>
    </w:p>
    <w:p w14:paraId="2E2DE95A" w14:textId="77777777" w:rsidR="008F390C" w:rsidRPr="008F390C" w:rsidRDefault="008F390C" w:rsidP="008F390C">
      <w:pPr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>Wzmacnianie postaw obywatelskich, patriotycznych i prospołecznych poprzez zaangażowanie w wolontariat i życie społeczności lokalnej.</w:t>
      </w:r>
    </w:p>
    <w:p w14:paraId="325DFB3C" w14:textId="77777777" w:rsidR="008F390C" w:rsidRPr="008F390C" w:rsidRDefault="008F390C" w:rsidP="008F390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4. Harmonogram Działań Wychowawczo-Profilaktycznych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6"/>
        <w:gridCol w:w="4556"/>
        <w:gridCol w:w="1416"/>
        <w:gridCol w:w="2874"/>
      </w:tblGrid>
      <w:tr w:rsidR="008F390C" w:rsidRPr="008F390C" w14:paraId="613CC7E1" w14:textId="77777777">
        <w:trPr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7C08F5" w14:textId="77777777" w:rsidR="008F390C" w:rsidRPr="008F390C" w:rsidRDefault="008F390C" w:rsidP="008F390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8F390C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Obszar działań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7088E0" w14:textId="77777777" w:rsidR="008F390C" w:rsidRPr="008F390C" w:rsidRDefault="008F390C" w:rsidP="008F390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8F390C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Zadania i formy realizacji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3FEC76" w14:textId="77777777" w:rsidR="008F390C" w:rsidRPr="008F390C" w:rsidRDefault="008F390C" w:rsidP="008F390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8F390C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Termin realizacji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5F6B13" w14:textId="77777777" w:rsidR="008F390C" w:rsidRPr="008F390C" w:rsidRDefault="008F390C" w:rsidP="008F390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8F390C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Osoby odpowiedzialne</w:t>
            </w:r>
          </w:p>
          <w:p w14:paraId="219B634A" w14:textId="77777777" w:rsidR="008F390C" w:rsidRPr="008F390C" w:rsidRDefault="008F390C" w:rsidP="008F390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8F390C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 </w:t>
            </w:r>
          </w:p>
        </w:tc>
      </w:tr>
      <w:tr w:rsidR="008F390C" w:rsidRPr="008F390C" w14:paraId="206E790D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CCE3D8" w14:textId="77777777" w:rsidR="008F390C" w:rsidRPr="008F390C" w:rsidRDefault="008F390C" w:rsidP="008F39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8F39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I. Dobrostan psychiczny i rozwój emocjonalny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4DBEE5" w14:textId="77777777" w:rsidR="008F390C" w:rsidRPr="008F390C" w:rsidRDefault="008F390C" w:rsidP="008F390C">
            <w:pPr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8F390C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Cykl warsztatów „Moje emocje, moja siła” – rozwijanie odporności psychicznej i technik relaksacyjnych.</w:t>
            </w:r>
          </w:p>
          <w:p w14:paraId="3FA1208C" w14:textId="77777777" w:rsidR="008F390C" w:rsidRPr="008F390C" w:rsidRDefault="008F390C" w:rsidP="008F390C">
            <w:pPr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8F390C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Godziny wychowawcze z pedagogiem/psychologiem nt. radzenia sobie ze stresem i presją.</w:t>
            </w:r>
          </w:p>
          <w:p w14:paraId="236A6E08" w14:textId="77777777" w:rsidR="008F390C" w:rsidRPr="008F390C" w:rsidRDefault="008F390C" w:rsidP="008F390C">
            <w:pPr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8F390C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Szkolenia dla nauczycieli z zakresu pierwszej pomocy emocjonalnej.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0BF436" w14:textId="77777777" w:rsidR="008F390C" w:rsidRPr="008F390C" w:rsidRDefault="008F390C" w:rsidP="008F39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8F390C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Wrzesień 2026 – Czerwiec 2027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A48425" w14:textId="77777777" w:rsidR="008F390C" w:rsidRPr="008F390C" w:rsidRDefault="008F390C" w:rsidP="008F39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8F390C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Psycholog szkolny, Pedagog, Wychowawcy klas</w:t>
            </w:r>
          </w:p>
        </w:tc>
      </w:tr>
      <w:tr w:rsidR="008F390C" w:rsidRPr="008F390C" w14:paraId="0CE23012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26BA12" w14:textId="77777777" w:rsidR="008F390C" w:rsidRPr="008F390C" w:rsidRDefault="008F390C" w:rsidP="008F39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8F39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II. Higiena cyfrowa i bezpieczna AI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BD0FEA" w14:textId="77777777" w:rsidR="008F390C" w:rsidRPr="008F390C" w:rsidRDefault="008F390C" w:rsidP="008F390C">
            <w:pPr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8F390C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Tydzień Higieny Cyfrowej – warsztaty „Off-</w:t>
            </w:r>
            <w:proofErr w:type="spellStart"/>
            <w:r w:rsidRPr="008F390C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line</w:t>
            </w:r>
            <w:proofErr w:type="spellEnd"/>
            <w:r w:rsidRPr="008F390C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też jest ciekawy”.</w:t>
            </w:r>
          </w:p>
          <w:p w14:paraId="091879E0" w14:textId="77777777" w:rsidR="008F390C" w:rsidRPr="008F390C" w:rsidRDefault="008F390C" w:rsidP="008F390C">
            <w:pPr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8F390C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Zajęcia z informatyki i godzin wychowawczych: Krytyczne myślenie, weryfikacja źródeł oraz etyka korzystania z narzędzi AI.</w:t>
            </w:r>
          </w:p>
          <w:p w14:paraId="0B082F37" w14:textId="77777777" w:rsidR="008F390C" w:rsidRPr="008F390C" w:rsidRDefault="008F390C" w:rsidP="008F390C">
            <w:pPr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8F390C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Spotkanie dla rodziców: „Jak wspierać dziecko w cyfrowym świecie?”.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08043B" w14:textId="77777777" w:rsidR="008F390C" w:rsidRPr="008F390C" w:rsidRDefault="008F390C" w:rsidP="008F39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8F390C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Październik 2026 / Luty 2027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972E90" w14:textId="77777777" w:rsidR="008F390C" w:rsidRPr="008F390C" w:rsidRDefault="008F390C" w:rsidP="008F39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8F390C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Nauczyciele informatyki, Wychowawcy, Zespół ds. Profilaktyki</w:t>
            </w:r>
          </w:p>
        </w:tc>
      </w:tr>
      <w:tr w:rsidR="008F390C" w:rsidRPr="008F390C" w14:paraId="7F714807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5AC947" w14:textId="77777777" w:rsidR="008F390C" w:rsidRPr="008F390C" w:rsidRDefault="008F390C" w:rsidP="008F39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8F39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III. Edukacja zdrowotna i sprawność fizyczna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E87F1D" w14:textId="77777777" w:rsidR="008F390C" w:rsidRPr="008F390C" w:rsidRDefault="008F390C" w:rsidP="008F390C">
            <w:pPr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8F390C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Realizacja modułów przedmiotu Edukacja Zdrowotna (odżywianie, aktywność, profilaktyka uzależnień).</w:t>
            </w:r>
          </w:p>
          <w:p w14:paraId="6F613899" w14:textId="77777777" w:rsidR="008F390C" w:rsidRPr="008F390C" w:rsidRDefault="008F390C" w:rsidP="008F390C">
            <w:pPr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8F390C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lastRenderedPageBreak/>
              <w:t>Praktyczne warsztaty z pierwszej pomocy przedmedycznej dla wszystkich klas.</w:t>
            </w:r>
          </w:p>
          <w:p w14:paraId="7FC54734" w14:textId="77777777" w:rsidR="008F390C" w:rsidRPr="008F390C" w:rsidRDefault="008F390C" w:rsidP="008F390C">
            <w:pPr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8F390C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Dni Sportu i Szkolny Festiwal Zdrowia.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499F62" w14:textId="77777777" w:rsidR="008F390C" w:rsidRPr="008F390C" w:rsidRDefault="008F390C" w:rsidP="008F39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8F390C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lastRenderedPageBreak/>
              <w:t>Cały rok szkolny / Maj 2027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74586D" w14:textId="77777777" w:rsidR="008F390C" w:rsidRPr="008F390C" w:rsidRDefault="008F390C" w:rsidP="008F39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8F390C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Nauczyciele wychowania fizycznego, Pielęgniarka szkolna, Koordynator BRD</w:t>
            </w:r>
          </w:p>
        </w:tc>
      </w:tr>
      <w:tr w:rsidR="008F390C" w:rsidRPr="008F390C" w14:paraId="20759CA8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E52D41" w14:textId="77777777" w:rsidR="008F390C" w:rsidRPr="008F390C" w:rsidRDefault="008F390C" w:rsidP="008F39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8F39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IV. Integracja, relacje i bezpieczne środowisko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05E210" w14:textId="77777777" w:rsidR="008F390C" w:rsidRPr="008F390C" w:rsidRDefault="008F390C" w:rsidP="008F390C">
            <w:pPr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8F390C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Realizacja Standardów Ochrony Małoletnich – przypomnienie procedur zgłaszania trudnych sytuacji.</w:t>
            </w:r>
          </w:p>
          <w:p w14:paraId="72BE7CA4" w14:textId="77777777" w:rsidR="008F390C" w:rsidRPr="008F390C" w:rsidRDefault="008F390C" w:rsidP="008F390C">
            <w:pPr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8F390C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Warsztaty z komunikacji bez przemocy (NVC) oraz mediacji rówieśniczych.</w:t>
            </w:r>
          </w:p>
          <w:p w14:paraId="10C09119" w14:textId="77777777" w:rsidR="008F390C" w:rsidRPr="008F390C" w:rsidRDefault="008F390C" w:rsidP="008F390C">
            <w:pPr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8F390C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Działania Samorządu Uczniowskiego: Dni Tematyczne, Akcje </w:t>
            </w:r>
            <w:proofErr w:type="spellStart"/>
            <w:r w:rsidRPr="008F390C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Wolontariackie</w:t>
            </w:r>
            <w:proofErr w:type="spellEnd"/>
            <w:r w:rsidRPr="008F390C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8B26C0" w14:textId="77777777" w:rsidR="008F390C" w:rsidRPr="008F390C" w:rsidRDefault="008F390C" w:rsidP="008F39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8F390C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Wrzesień 2026 / Cały rok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5A7634" w14:textId="77777777" w:rsidR="008F390C" w:rsidRPr="008F390C" w:rsidRDefault="008F390C" w:rsidP="008F39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8F390C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Wychowawcy, Samorząd Uczniowski, Rzecznik Praw Ucznia</w:t>
            </w:r>
          </w:p>
        </w:tc>
      </w:tr>
      <w:tr w:rsidR="00614DFF" w:rsidRPr="008F390C" w14:paraId="3004A62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119D4E" w14:textId="4EC69FE2" w:rsidR="00614DFF" w:rsidRPr="008F390C" w:rsidRDefault="00614DFF" w:rsidP="008F390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614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V. Edukacja obywatelska, klimatyczna i prospołeczna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466690" w14:textId="77777777" w:rsidR="00614DFF" w:rsidRPr="00614DFF" w:rsidRDefault="00614DFF" w:rsidP="00614DFF">
            <w:pPr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614DFF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Szkolny projekt „Eko-Atena”: warsztaty z zakresu ochrony środowiska, zrównoważonego rozwoju i recyklingu.</w:t>
            </w:r>
          </w:p>
          <w:p w14:paraId="17D97736" w14:textId="77777777" w:rsidR="00614DFF" w:rsidRPr="00614DFF" w:rsidRDefault="00614DFF" w:rsidP="00614DFF">
            <w:pPr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614DFF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Młodzieżowy Budżet Szkolny, symulacje debat uczniowskich oraz rozwój wolontariatu na rzecz społeczności lokalnej.</w:t>
            </w:r>
          </w:p>
          <w:p w14:paraId="03CC64E0" w14:textId="0CBEFE61" w:rsidR="00614DFF" w:rsidRPr="008F390C" w:rsidRDefault="00614DFF" w:rsidP="00614DFF">
            <w:pPr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614DFF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Zajęcia praktyczne z zakresu reagowania w sytuacjach kryzysowych oraz </w:t>
            </w:r>
            <w:proofErr w:type="spellStart"/>
            <w:r w:rsidRPr="00614DFF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cyberbezpieczeństwa</w:t>
            </w:r>
            <w:proofErr w:type="spellEnd"/>
            <w:r w:rsidRPr="00614DFF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4686F1" w14:textId="6449C970" w:rsidR="00614DFF" w:rsidRPr="008F390C" w:rsidRDefault="00614DFF" w:rsidP="008F39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614DFF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Cały rok szkolny 2026/2027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B3B3C6" w14:textId="2B7EEF65" w:rsidR="00614DFF" w:rsidRPr="008F390C" w:rsidRDefault="00614DFF" w:rsidP="008F39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614DFF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Nauczyciele przedmiotów przyrodniczych i społecznych, Opiekun Samorządu Uczniowskiego, Koordynator Wolontari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atu</w:t>
            </w:r>
          </w:p>
        </w:tc>
      </w:tr>
    </w:tbl>
    <w:p w14:paraId="5B07A4DB" w14:textId="77777777" w:rsidR="008F390C" w:rsidRPr="008F390C" w:rsidRDefault="008F390C" w:rsidP="008F390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5. Standardy Ochrony Małoletnich</w:t>
      </w:r>
    </w:p>
    <w:p w14:paraId="4F4C5EDE" w14:textId="77777777" w:rsidR="008F390C" w:rsidRPr="008F390C" w:rsidRDefault="008F390C" w:rsidP="008F390C">
      <w:p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>Szkoła Podstawowa ATENA w pełni wdraża i egzekwuje Standardy Ochrony Małoletnich. Każdy pracownik szkoły przechodzi coroczne weryfikacje oraz szkolenia z zakresu rozpoznawania sygnałów krzywdzenia dzieci i podejmowania natychmiastowych interwencji. Procedury obejmują:</w:t>
      </w:r>
    </w:p>
    <w:p w14:paraId="3FE04769" w14:textId="77777777" w:rsidR="008F390C" w:rsidRPr="008F390C" w:rsidRDefault="008F390C" w:rsidP="008F390C">
      <w:pPr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>Zasady bezpiecznych relacji personel – uczeń oraz uczeń – uczeń.</w:t>
      </w:r>
    </w:p>
    <w:p w14:paraId="1A205C0A" w14:textId="77777777" w:rsidR="008F390C" w:rsidRPr="008F390C" w:rsidRDefault="008F390C" w:rsidP="008F390C">
      <w:pPr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>Karty interwencji w przypadku podejrzenia krzywdzenia dziecka.</w:t>
      </w:r>
    </w:p>
    <w:p w14:paraId="6677BDC1" w14:textId="77777777" w:rsidR="008F390C" w:rsidRDefault="008F390C" w:rsidP="008F390C">
      <w:pPr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>Plan wsparcia ucznia po ujawnieniu incydentu przemocy lub zaniedbania.</w:t>
      </w:r>
    </w:p>
    <w:p w14:paraId="46890BD7" w14:textId="77777777" w:rsidR="00614DFF" w:rsidRPr="008F390C" w:rsidRDefault="00614DFF" w:rsidP="00614DFF">
      <w:p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1AB771F4" w14:textId="77777777" w:rsidR="008F390C" w:rsidRPr="008F390C" w:rsidRDefault="008F390C" w:rsidP="008F390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lastRenderedPageBreak/>
        <w:t>6. Ewaluacja i Wskaźniki Sukcesu</w:t>
      </w:r>
    </w:p>
    <w:p w14:paraId="0A9B5325" w14:textId="77777777" w:rsidR="008F390C" w:rsidRPr="008F390C" w:rsidRDefault="008F390C" w:rsidP="008F390C">
      <w:p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Ocena skuteczności Programu Wychowawczo-Profilaktycznego dokonywana będzie na bieżąco oraz po zakończeniu I </w:t>
      </w:r>
      <w:proofErr w:type="spellStart"/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>i</w:t>
      </w:r>
      <w:proofErr w:type="spellEnd"/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II półrocza. Wskaźnikami sukcesu są:</w:t>
      </w:r>
    </w:p>
    <w:p w14:paraId="03D15A15" w14:textId="77777777" w:rsidR="008F390C" w:rsidRPr="008F390C" w:rsidRDefault="008F390C" w:rsidP="008F390C">
      <w:pPr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>Spadek liczby zgłoszeń incydentów cyberprzemocy i przemocy rówieśniczej.</w:t>
      </w:r>
    </w:p>
    <w:p w14:paraId="11798E7B" w14:textId="77777777" w:rsidR="008F390C" w:rsidRPr="008F390C" w:rsidRDefault="008F390C" w:rsidP="008F390C">
      <w:pPr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>Wzrost poczucia bezpieczeństwa uczniów potwierdzony w ankietach ewaluacyjnych.</w:t>
      </w:r>
    </w:p>
    <w:p w14:paraId="7F5BB6A8" w14:textId="77777777" w:rsidR="008F390C" w:rsidRPr="008F390C" w:rsidRDefault="008F390C" w:rsidP="008F390C">
      <w:pPr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>Aktywny udział uczniów w zajęciach pierwszej pomocy oraz projektach z zakresu Edukacji Zdrowotnej.</w:t>
      </w:r>
    </w:p>
    <w:p w14:paraId="7C7B5126" w14:textId="77777777" w:rsidR="008F390C" w:rsidRDefault="008F390C" w:rsidP="008F390C">
      <w:pPr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390C">
        <w:rPr>
          <w:rFonts w:ascii="Times New Roman" w:eastAsia="Times New Roman" w:hAnsi="Times New Roman" w:cs="Times New Roman"/>
          <w:sz w:val="24"/>
          <w:szCs w:val="24"/>
          <w:lang w:val="pl-PL"/>
        </w:rPr>
        <w:t>Pozytywna opinia Rady Rodziców i Rady Pedagogicznej dotycząca klimatu wychowawczego szkoły.</w:t>
      </w:r>
    </w:p>
    <w:p w14:paraId="3A3E80D5" w14:textId="72B942C6" w:rsidR="008F390C" w:rsidRPr="008F390C" w:rsidRDefault="008F390C" w:rsidP="008F390C">
      <w:pPr>
        <w:ind w:left="72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                                                                                                                        </w:t>
      </w:r>
      <w:r w:rsidRPr="008F390C">
        <w:rPr>
          <w:rFonts w:ascii="Times New Roman" w:eastAsia="Times New Roman" w:hAnsi="Times New Roman" w:cs="Times New Roman"/>
          <w:i/>
          <w:iCs/>
          <w:sz w:val="20"/>
          <w:szCs w:val="20"/>
          <w:lang w:val="pl-PL"/>
        </w:rPr>
        <w:t xml:space="preserve">Zatwierdzam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-PL"/>
        </w:rPr>
        <w:t>z</w:t>
      </w:r>
      <w:r w:rsidRPr="008F390C">
        <w:rPr>
          <w:rFonts w:ascii="Times New Roman" w:eastAsia="Times New Roman" w:hAnsi="Times New Roman" w:cs="Times New Roman"/>
          <w:i/>
          <w:iCs/>
          <w:sz w:val="20"/>
          <w:szCs w:val="20"/>
          <w:lang w:val="pl-PL"/>
        </w:rPr>
        <w:t xml:space="preserve"> dn. 31.08.26r.</w:t>
      </w:r>
    </w:p>
    <w:p w14:paraId="306F2EF9" w14:textId="4EAF39A4" w:rsidR="00C73B4A" w:rsidRPr="00C73B4A" w:rsidRDefault="008F390C" w:rsidP="008F390C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B4C807F" wp14:editId="39F387D8">
            <wp:extent cx="2298700" cy="780415"/>
            <wp:effectExtent l="0" t="0" r="6350" b="635"/>
            <wp:docPr id="207427927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73B4A" w:rsidRPr="00C73B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7" w:bottom="567" w:left="567" w:header="2835" w:footer="2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CAA2C" w14:textId="77777777" w:rsidR="00241BB5" w:rsidRDefault="00241BB5">
      <w:pPr>
        <w:spacing w:after="0" w:line="240" w:lineRule="auto"/>
      </w:pPr>
      <w:r>
        <w:separator/>
      </w:r>
    </w:p>
  </w:endnote>
  <w:endnote w:type="continuationSeparator" w:id="0">
    <w:p w14:paraId="5A189B21" w14:textId="77777777" w:rsidR="00241BB5" w:rsidRDefault="00241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58385627-DF11-4722-86EE-263F9E3EA2AE}"/>
    <w:embedBold r:id="rId2" w:fontKey="{6B89B46A-5925-4D5D-81C9-888435336FD0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6354CA25-FE38-43B4-A2DC-2AF8A76B44A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C8AAF604-FBC9-4EC1-8351-358E8B430D09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5" w:fontKey="{314C5842-34C4-4B0E-8039-4B1333DE37F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4C039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141291"/>
      <w:docPartObj>
        <w:docPartGallery w:val="Page Numbers (Bottom of Page)"/>
        <w:docPartUnique/>
      </w:docPartObj>
    </w:sdtPr>
    <w:sdtContent>
      <w:p w14:paraId="6ECFCFCB" w14:textId="1CDA59D1" w:rsidR="00C73B4A" w:rsidRDefault="00C73B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382141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DD810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1E791" w14:textId="77777777" w:rsidR="00241BB5" w:rsidRDefault="00241BB5">
      <w:pPr>
        <w:spacing w:after="0" w:line="240" w:lineRule="auto"/>
      </w:pPr>
      <w:r>
        <w:separator/>
      </w:r>
    </w:p>
  </w:footnote>
  <w:footnote w:type="continuationSeparator" w:id="0">
    <w:p w14:paraId="297D0632" w14:textId="77777777" w:rsidR="00241BB5" w:rsidRDefault="00241B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81D53" w14:textId="77777777" w:rsidR="006F310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7216" behindDoc="1" locked="0" layoutInCell="1" hidden="0" allowOverlap="1" wp14:anchorId="5AC59B87" wp14:editId="69EC77F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040110"/>
          <wp:effectExtent l="0" t="0" r="0" b="0"/>
          <wp:wrapNone/>
          <wp:docPr id="2" name="image6.png" descr="Papier_tło_A4_p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Papier_tło_A4_pio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2FC3041E" wp14:editId="6781AE0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219815"/>
          <wp:effectExtent l="0" t="0" r="0" b="0"/>
          <wp:wrapNone/>
          <wp:docPr id="1" name="image3.png" descr="Papier_tło_A4_pion_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Papier_tło_A4_pion_2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219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3F405" w14:textId="77777777" w:rsidR="006F310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6192" behindDoc="1" locked="0" layoutInCell="1" hidden="0" allowOverlap="1" wp14:anchorId="74FDB55A" wp14:editId="44233F19">
          <wp:simplePos x="0" y="0"/>
          <wp:positionH relativeFrom="page">
            <wp:align>left</wp:align>
          </wp:positionH>
          <wp:positionV relativeFrom="margin">
            <wp:posOffset>-1698170</wp:posOffset>
          </wp:positionV>
          <wp:extent cx="7562215" cy="11040041"/>
          <wp:effectExtent l="0" t="0" r="0" b="0"/>
          <wp:wrapNone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0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EE83C" w14:textId="77777777" w:rsidR="006F310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49F60E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595.45pt;height:869.3pt;z-index:-251657216;mso-position-horizontal:center;mso-position-horizontal-relative:margin;mso-position-vertical:center;mso-position-vertical-relative:margin">
          <v:imagedata r:id="rId1" o:title="image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3671"/>
    <w:multiLevelType w:val="multilevel"/>
    <w:tmpl w:val="9D90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5D309B"/>
    <w:multiLevelType w:val="multilevel"/>
    <w:tmpl w:val="DE98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2A7EEC"/>
    <w:multiLevelType w:val="multilevel"/>
    <w:tmpl w:val="EFB47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7319B4"/>
    <w:multiLevelType w:val="multilevel"/>
    <w:tmpl w:val="9738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972132"/>
    <w:multiLevelType w:val="multilevel"/>
    <w:tmpl w:val="69207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4F75DC"/>
    <w:multiLevelType w:val="multilevel"/>
    <w:tmpl w:val="B76C1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A03E24"/>
    <w:multiLevelType w:val="multilevel"/>
    <w:tmpl w:val="3EAC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5A74A8"/>
    <w:multiLevelType w:val="multilevel"/>
    <w:tmpl w:val="2D20A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43491E"/>
    <w:multiLevelType w:val="multilevel"/>
    <w:tmpl w:val="6C6CE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02034E"/>
    <w:multiLevelType w:val="multilevel"/>
    <w:tmpl w:val="DCB83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4D5876"/>
    <w:multiLevelType w:val="multilevel"/>
    <w:tmpl w:val="DE109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AF01D2"/>
    <w:multiLevelType w:val="multilevel"/>
    <w:tmpl w:val="06A65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DC43DC"/>
    <w:multiLevelType w:val="multilevel"/>
    <w:tmpl w:val="1046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3D6BA4"/>
    <w:multiLevelType w:val="multilevel"/>
    <w:tmpl w:val="978C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E032D2"/>
    <w:multiLevelType w:val="multilevel"/>
    <w:tmpl w:val="C472F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642394"/>
    <w:multiLevelType w:val="multilevel"/>
    <w:tmpl w:val="4C6AD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947C51"/>
    <w:multiLevelType w:val="multilevel"/>
    <w:tmpl w:val="20E2B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0D0962"/>
    <w:multiLevelType w:val="multilevel"/>
    <w:tmpl w:val="6EAC2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2BE250B"/>
    <w:multiLevelType w:val="multilevel"/>
    <w:tmpl w:val="A2CC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C53BC5"/>
    <w:multiLevelType w:val="multilevel"/>
    <w:tmpl w:val="72C6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7B06919"/>
    <w:multiLevelType w:val="multilevel"/>
    <w:tmpl w:val="5D561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C77280B"/>
    <w:multiLevelType w:val="multilevel"/>
    <w:tmpl w:val="B416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D0B57DB"/>
    <w:multiLevelType w:val="multilevel"/>
    <w:tmpl w:val="5BDEC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E10790"/>
    <w:multiLevelType w:val="multilevel"/>
    <w:tmpl w:val="92E2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8476543">
    <w:abstractNumId w:val="1"/>
  </w:num>
  <w:num w:numId="2" w16cid:durableId="222526269">
    <w:abstractNumId w:val="17"/>
  </w:num>
  <w:num w:numId="3" w16cid:durableId="1656646395">
    <w:abstractNumId w:val="2"/>
  </w:num>
  <w:num w:numId="4" w16cid:durableId="1500462855">
    <w:abstractNumId w:val="23"/>
  </w:num>
  <w:num w:numId="5" w16cid:durableId="910114192">
    <w:abstractNumId w:val="3"/>
  </w:num>
  <w:num w:numId="6" w16cid:durableId="1054891070">
    <w:abstractNumId w:val="19"/>
  </w:num>
  <w:num w:numId="7" w16cid:durableId="798914000">
    <w:abstractNumId w:val="0"/>
  </w:num>
  <w:num w:numId="8" w16cid:durableId="524710881">
    <w:abstractNumId w:val="20"/>
  </w:num>
  <w:num w:numId="9" w16cid:durableId="415781982">
    <w:abstractNumId w:val="14"/>
  </w:num>
  <w:num w:numId="10" w16cid:durableId="1587575804">
    <w:abstractNumId w:val="15"/>
  </w:num>
  <w:num w:numId="11" w16cid:durableId="732780588">
    <w:abstractNumId w:val="6"/>
  </w:num>
  <w:num w:numId="12" w16cid:durableId="2055960549">
    <w:abstractNumId w:val="13"/>
  </w:num>
  <w:num w:numId="13" w16cid:durableId="1674795800">
    <w:abstractNumId w:val="11"/>
  </w:num>
  <w:num w:numId="14" w16cid:durableId="561253792">
    <w:abstractNumId w:val="21"/>
  </w:num>
  <w:num w:numId="15" w16cid:durableId="229852494">
    <w:abstractNumId w:val="18"/>
  </w:num>
  <w:num w:numId="16" w16cid:durableId="1832476796">
    <w:abstractNumId w:val="5"/>
  </w:num>
  <w:num w:numId="17" w16cid:durableId="912470470">
    <w:abstractNumId w:val="9"/>
  </w:num>
  <w:num w:numId="18" w16cid:durableId="498810752">
    <w:abstractNumId w:val="10"/>
  </w:num>
  <w:num w:numId="19" w16cid:durableId="1227762892">
    <w:abstractNumId w:val="12"/>
  </w:num>
  <w:num w:numId="20" w16cid:durableId="418526746">
    <w:abstractNumId w:val="7"/>
  </w:num>
  <w:num w:numId="21" w16cid:durableId="2008363828">
    <w:abstractNumId w:val="8"/>
  </w:num>
  <w:num w:numId="22" w16cid:durableId="1088843426">
    <w:abstractNumId w:val="22"/>
  </w:num>
  <w:num w:numId="23" w16cid:durableId="251204773">
    <w:abstractNumId w:val="16"/>
  </w:num>
  <w:num w:numId="24" w16cid:durableId="7429182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10F"/>
    <w:rsid w:val="00241BB5"/>
    <w:rsid w:val="00300DF9"/>
    <w:rsid w:val="00325C55"/>
    <w:rsid w:val="00434DCF"/>
    <w:rsid w:val="00482B73"/>
    <w:rsid w:val="0055533D"/>
    <w:rsid w:val="00614DFF"/>
    <w:rsid w:val="006E389A"/>
    <w:rsid w:val="006F310F"/>
    <w:rsid w:val="008341B5"/>
    <w:rsid w:val="008F390C"/>
    <w:rsid w:val="00BB0069"/>
    <w:rsid w:val="00BC6CC0"/>
    <w:rsid w:val="00C7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4929A"/>
  <w15:docId w15:val="{5410D3ED-80FD-4100-9E20-6FB99C09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C73B4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rsid w:val="00C73B4A"/>
    <w:rPr>
      <w:rFonts w:asciiTheme="minorHAnsi" w:eastAsiaTheme="minorEastAsia" w:hAnsiTheme="minorHAnsi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hyTsCmGq7J/Y992QQTGrhrgqw==">CgMxLjAyDWguMjQwYXA1YnBuNWw4AHIhMXh0VjVKZzdTdVVtX04tLVM3NGFJR3JlTHlYYVN3a3V2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910</Words>
  <Characters>5464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Słowińska-Wołoszczuk</cp:lastModifiedBy>
  <cp:revision>7</cp:revision>
  <dcterms:created xsi:type="dcterms:W3CDTF">2026-07-16T17:19:00Z</dcterms:created>
  <dcterms:modified xsi:type="dcterms:W3CDTF">2026-07-23T19:53:00Z</dcterms:modified>
</cp:coreProperties>
</file>