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5AFC12" w14:textId="30C36B23" w:rsidR="00F60DCD" w:rsidRDefault="00F60DCD" w:rsidP="001D75A2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3F1E160" w14:textId="10D414FB" w:rsidR="00F60DCD" w:rsidRDefault="00F60DCD" w:rsidP="00476C5E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7F4C11F" w14:textId="77777777" w:rsidR="00476C5E" w:rsidRPr="00476C5E" w:rsidRDefault="00476C5E" w:rsidP="00476C5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476C5E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SZCZEGÓŁOWY SYSTEM OCENIANIA (WSO) – KLASY IV–VIII</w:t>
      </w:r>
    </w:p>
    <w:p w14:paraId="33A1A565" w14:textId="7BD5841F" w:rsidR="00476C5E" w:rsidRDefault="00476C5E" w:rsidP="00476C5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</w:pPr>
      <w:r w:rsidRPr="00476C5E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Szkoła Podstawowa ATENA w Sosnowcu</w:t>
      </w:r>
    </w:p>
    <w:p w14:paraId="493A9BF0" w14:textId="77777777" w:rsidR="00476C5E" w:rsidRPr="00476C5E" w:rsidRDefault="00476C5E" w:rsidP="00476C5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5B52D314" w14:textId="77777777" w:rsidR="00476C5E" w:rsidRPr="00476C5E" w:rsidRDefault="00476C5E" w:rsidP="00476C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476C5E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1. KATEGORIE I WAGI OCEN CZĄSTKOWYCH</w:t>
      </w:r>
    </w:p>
    <w:p w14:paraId="137899BC" w14:textId="77777777" w:rsidR="00476C5E" w:rsidRPr="00476C5E" w:rsidRDefault="00476C5E" w:rsidP="00476C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476C5E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Waga 0,4 (Duże formy sprawdzające i szczególne osiągnięcia):</w:t>
      </w:r>
    </w:p>
    <w:p w14:paraId="14AE7141" w14:textId="77777777" w:rsidR="00476C5E" w:rsidRPr="00476C5E" w:rsidRDefault="00476C5E" w:rsidP="00476C5E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476C5E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Prace klasowe, sprawdziany, testy, wypracowania i inne formy oceniania dotyczące dużej partii materiału (pisane na lekcji). </w:t>
      </w:r>
    </w:p>
    <w:p w14:paraId="033B87AF" w14:textId="77777777" w:rsidR="00476C5E" w:rsidRPr="00476C5E" w:rsidRDefault="00476C5E" w:rsidP="00476C5E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476C5E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Wysokie miejsca w konkursach szkolnych i pozaszkolnych, tytuł laureata/finalisty pozaszkolnych konkursów przedmiotowych lub awans do II etapu. </w:t>
      </w:r>
    </w:p>
    <w:p w14:paraId="1DD0F97A" w14:textId="77777777" w:rsidR="00476C5E" w:rsidRPr="00476C5E" w:rsidRDefault="00476C5E" w:rsidP="00476C5E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476C5E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W przypadku plastyki, muzyki i techniki: projekty, referaty, prace plastyczne i techniczne, śpiew, taniec oraz gra na instrumencie. </w:t>
      </w:r>
    </w:p>
    <w:p w14:paraId="74FF79F0" w14:textId="77777777" w:rsidR="00476C5E" w:rsidRPr="00476C5E" w:rsidRDefault="00476C5E" w:rsidP="00476C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476C5E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Waga 0,3 (Średnie formy i aktywność):</w:t>
      </w:r>
    </w:p>
    <w:p w14:paraId="07F5DB03" w14:textId="77777777" w:rsidR="00476C5E" w:rsidRPr="00476C5E" w:rsidRDefault="00476C5E" w:rsidP="00476C5E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476C5E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Odpowiedzi ustne, kartkówki i inne formy oceniania dotyczące małej partii materiału. </w:t>
      </w:r>
    </w:p>
    <w:p w14:paraId="7DDFA813" w14:textId="77777777" w:rsidR="00476C5E" w:rsidRPr="00476C5E" w:rsidRDefault="00476C5E" w:rsidP="00476C5E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476C5E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Aktywność i zaangażowanie ucznia na zajęciach, w tym udział w szkolnych i pozaszkolnych konkursach przedmiotowych (kolejny etap lub 1. miejsce – ocena celująca; 2.–3. miejsce – ocena bardzo dobra). </w:t>
      </w:r>
    </w:p>
    <w:p w14:paraId="083FE4A1" w14:textId="77777777" w:rsidR="00476C5E" w:rsidRPr="00476C5E" w:rsidRDefault="00476C5E" w:rsidP="00476C5E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476C5E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Udział w klubach przedmiotowych na koniec semestru. </w:t>
      </w:r>
    </w:p>
    <w:p w14:paraId="1632B48E" w14:textId="77777777" w:rsidR="00476C5E" w:rsidRPr="00476C5E" w:rsidRDefault="00476C5E" w:rsidP="00476C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476C5E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Waga 0,2 (Bieżąca praca i projekty):</w:t>
      </w:r>
    </w:p>
    <w:p w14:paraId="32456AAD" w14:textId="59C5AFC7" w:rsidR="00476C5E" w:rsidRPr="00476C5E" w:rsidRDefault="00476C5E" w:rsidP="00476C5E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/>
        </w:rPr>
        <w:t>Praca domowa, zajęcia praktyczne</w:t>
      </w:r>
      <w:r w:rsidRPr="00476C5E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, projekty edukacyjne, doświadczenia, ćwiczenia. </w:t>
      </w:r>
    </w:p>
    <w:p w14:paraId="2C1A4671" w14:textId="77777777" w:rsidR="00476C5E" w:rsidRPr="00476C5E" w:rsidRDefault="00476C5E" w:rsidP="00476C5E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476C5E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Czytanie na głos w języku obcym, czytanie oraz słuchanie ze zrozumieniem, pisanie krótszych i dłuższych tekstów użytkowych. </w:t>
      </w:r>
    </w:p>
    <w:p w14:paraId="070D1D7E" w14:textId="77777777" w:rsidR="00476C5E" w:rsidRPr="00476C5E" w:rsidRDefault="00476C5E" w:rsidP="00476C5E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476C5E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Sukcesy w konkursach szkolnych (1. miejsce – ocena celująca; 2.–3. miejsce – ocena bardzo dobra). </w:t>
      </w:r>
    </w:p>
    <w:p w14:paraId="1D312658" w14:textId="77777777" w:rsidR="00476C5E" w:rsidRPr="00476C5E" w:rsidRDefault="00476C5E" w:rsidP="00476C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476C5E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Waga 0,1 (Przygotowanie i udział):</w:t>
      </w:r>
    </w:p>
    <w:p w14:paraId="0198C0F5" w14:textId="77777777" w:rsidR="00476C5E" w:rsidRPr="00476C5E" w:rsidRDefault="00476C5E" w:rsidP="00476C5E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476C5E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Przygotowanie oraz kolejne nieprzygotowanie ucznia do zajęć (po wykorzystaniu 2 przewidzianych w semestrze nieprzygotowań), w tym przynoszenie niezbędnych materiałów, podręczników, zeszytów ćwiczeń i zeszytów przedmiotowych. </w:t>
      </w:r>
    </w:p>
    <w:p w14:paraId="5C2F3950" w14:textId="5B214B0C" w:rsidR="00476C5E" w:rsidRDefault="00476C5E" w:rsidP="00476C5E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476C5E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Sam udział w konkursie szkolnym i pozaszkolnym. </w:t>
      </w:r>
    </w:p>
    <w:p w14:paraId="2748F6F5" w14:textId="144F2F4D" w:rsidR="00476C5E" w:rsidRDefault="00476C5E" w:rsidP="00476C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3CD64F7A" w14:textId="77777777" w:rsidR="00476C5E" w:rsidRPr="00476C5E" w:rsidRDefault="00476C5E" w:rsidP="00476C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2C457D6A" w14:textId="3488E7EE" w:rsidR="00476C5E" w:rsidRPr="00476C5E" w:rsidRDefault="00476C5E" w:rsidP="00476C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lastRenderedPageBreak/>
        <w:t>2</w:t>
      </w:r>
      <w:r w:rsidRPr="00476C5E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. SKALA PROCENTOWA NA OCENY CZĄSTKOWE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35"/>
        <w:gridCol w:w="3097"/>
      </w:tblGrid>
      <w:tr w:rsidR="00476C5E" w:rsidRPr="00476C5E" w14:paraId="758CE3EE" w14:textId="77777777" w:rsidTr="00476C5E">
        <w:trPr>
          <w:tblHeader/>
          <w:tblCellSpacing w:w="15" w:type="dxa"/>
          <w:jc w:val="center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E91577" w14:textId="77777777" w:rsidR="00476C5E" w:rsidRPr="00476C5E" w:rsidRDefault="00476C5E" w:rsidP="00476C5E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476C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l-PL"/>
              </w:rPr>
              <w:t>Ocena cyfrowa z plusem/minusem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E9346D" w14:textId="77777777" w:rsidR="00476C5E" w:rsidRPr="00476C5E" w:rsidRDefault="00476C5E" w:rsidP="00476C5E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476C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l-PL"/>
              </w:rPr>
              <w:t>Próg procentowy</w:t>
            </w:r>
          </w:p>
        </w:tc>
      </w:tr>
      <w:tr w:rsidR="00476C5E" w:rsidRPr="00476C5E" w14:paraId="12A96A64" w14:textId="77777777" w:rsidTr="00476C5E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111EDB" w14:textId="77777777" w:rsidR="00476C5E" w:rsidRPr="00476C5E" w:rsidRDefault="00476C5E" w:rsidP="00476C5E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476C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l-PL"/>
              </w:rPr>
              <w:t>Niedostateczny (1)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D97D51" w14:textId="77777777" w:rsidR="00476C5E" w:rsidRPr="00476C5E" w:rsidRDefault="00476C5E" w:rsidP="00476C5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476C5E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0% – 26% </w:t>
            </w:r>
          </w:p>
        </w:tc>
      </w:tr>
      <w:tr w:rsidR="00476C5E" w:rsidRPr="00476C5E" w14:paraId="3AD29615" w14:textId="77777777" w:rsidTr="00476C5E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632944" w14:textId="77777777" w:rsidR="00476C5E" w:rsidRPr="00476C5E" w:rsidRDefault="00476C5E" w:rsidP="00476C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476C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l-PL"/>
              </w:rPr>
              <w:t>Niedostateczny + (1+)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32CC40" w14:textId="77777777" w:rsidR="00476C5E" w:rsidRPr="00476C5E" w:rsidRDefault="00476C5E" w:rsidP="00476C5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476C5E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27% – 28% </w:t>
            </w:r>
          </w:p>
        </w:tc>
      </w:tr>
      <w:tr w:rsidR="00476C5E" w:rsidRPr="00476C5E" w14:paraId="643E8D61" w14:textId="77777777" w:rsidTr="00476C5E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D46D82" w14:textId="77777777" w:rsidR="00476C5E" w:rsidRPr="00476C5E" w:rsidRDefault="00476C5E" w:rsidP="00476C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476C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l-PL"/>
              </w:rPr>
              <w:t>Dopuszczający - (2-)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79F1CF" w14:textId="77777777" w:rsidR="00476C5E" w:rsidRPr="00476C5E" w:rsidRDefault="00476C5E" w:rsidP="00476C5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476C5E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29% – 30% </w:t>
            </w:r>
          </w:p>
        </w:tc>
      </w:tr>
      <w:tr w:rsidR="00476C5E" w:rsidRPr="00476C5E" w14:paraId="4FB29207" w14:textId="77777777" w:rsidTr="00476C5E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C2B3C1" w14:textId="77777777" w:rsidR="00476C5E" w:rsidRPr="00476C5E" w:rsidRDefault="00476C5E" w:rsidP="00476C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476C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l-PL"/>
              </w:rPr>
              <w:t>Dopuszczający (2)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76D413" w14:textId="77777777" w:rsidR="00476C5E" w:rsidRPr="00476C5E" w:rsidRDefault="00476C5E" w:rsidP="00476C5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476C5E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31% – 39% </w:t>
            </w:r>
          </w:p>
        </w:tc>
      </w:tr>
      <w:tr w:rsidR="00476C5E" w:rsidRPr="00476C5E" w14:paraId="39F7B9F5" w14:textId="77777777" w:rsidTr="00476C5E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98E811" w14:textId="77777777" w:rsidR="00476C5E" w:rsidRPr="00476C5E" w:rsidRDefault="00476C5E" w:rsidP="00476C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476C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l-PL"/>
              </w:rPr>
              <w:t>Dopuszczający + (2+)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0B9FA1" w14:textId="77777777" w:rsidR="00476C5E" w:rsidRPr="00476C5E" w:rsidRDefault="00476C5E" w:rsidP="00476C5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476C5E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40% – 44% </w:t>
            </w:r>
          </w:p>
        </w:tc>
      </w:tr>
      <w:tr w:rsidR="00476C5E" w:rsidRPr="00476C5E" w14:paraId="6BBF751D" w14:textId="77777777" w:rsidTr="00476C5E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A5B701" w14:textId="77777777" w:rsidR="00476C5E" w:rsidRPr="00476C5E" w:rsidRDefault="00476C5E" w:rsidP="00476C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476C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l-PL"/>
              </w:rPr>
              <w:t>Dostateczny - (3-)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6A9ABF" w14:textId="77777777" w:rsidR="00476C5E" w:rsidRPr="00476C5E" w:rsidRDefault="00476C5E" w:rsidP="00476C5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476C5E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45% – 49% </w:t>
            </w:r>
          </w:p>
        </w:tc>
      </w:tr>
      <w:tr w:rsidR="00476C5E" w:rsidRPr="00476C5E" w14:paraId="48DCBE3D" w14:textId="77777777" w:rsidTr="00476C5E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FCD0AC" w14:textId="77777777" w:rsidR="00476C5E" w:rsidRPr="00476C5E" w:rsidRDefault="00476C5E" w:rsidP="00476C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476C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l-PL"/>
              </w:rPr>
              <w:t>Dostateczny (3)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DE2921" w14:textId="77777777" w:rsidR="00476C5E" w:rsidRPr="00476C5E" w:rsidRDefault="00476C5E" w:rsidP="00476C5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476C5E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50% – 68% </w:t>
            </w:r>
          </w:p>
        </w:tc>
      </w:tr>
      <w:tr w:rsidR="00476C5E" w:rsidRPr="00476C5E" w14:paraId="29BA640A" w14:textId="77777777" w:rsidTr="00476C5E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7B0F89" w14:textId="77777777" w:rsidR="00476C5E" w:rsidRPr="00476C5E" w:rsidRDefault="00476C5E" w:rsidP="00476C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476C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l-PL"/>
              </w:rPr>
              <w:t>Dostateczny + (3+)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0FF1C2" w14:textId="77777777" w:rsidR="00476C5E" w:rsidRPr="00476C5E" w:rsidRDefault="00476C5E" w:rsidP="00476C5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476C5E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69% – 73% </w:t>
            </w:r>
          </w:p>
        </w:tc>
      </w:tr>
      <w:tr w:rsidR="00476C5E" w:rsidRPr="00476C5E" w14:paraId="76B2E8AB" w14:textId="77777777" w:rsidTr="00476C5E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9C8ED3" w14:textId="77777777" w:rsidR="00476C5E" w:rsidRPr="00476C5E" w:rsidRDefault="00476C5E" w:rsidP="00476C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476C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l-PL"/>
              </w:rPr>
              <w:t>Dobry - (4-)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202187" w14:textId="77777777" w:rsidR="00476C5E" w:rsidRPr="00476C5E" w:rsidRDefault="00476C5E" w:rsidP="00476C5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476C5E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74% – 78% </w:t>
            </w:r>
          </w:p>
        </w:tc>
      </w:tr>
      <w:tr w:rsidR="00476C5E" w:rsidRPr="00476C5E" w14:paraId="4CF6D57E" w14:textId="77777777" w:rsidTr="00476C5E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94E3E7" w14:textId="77777777" w:rsidR="00476C5E" w:rsidRPr="00476C5E" w:rsidRDefault="00476C5E" w:rsidP="00476C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476C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l-PL"/>
              </w:rPr>
              <w:t>Dobry (4)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F7F175" w14:textId="77777777" w:rsidR="00476C5E" w:rsidRPr="00476C5E" w:rsidRDefault="00476C5E" w:rsidP="00476C5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476C5E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79% – 83% </w:t>
            </w:r>
          </w:p>
        </w:tc>
      </w:tr>
      <w:tr w:rsidR="00476C5E" w:rsidRPr="00476C5E" w14:paraId="35AC925E" w14:textId="77777777" w:rsidTr="00476C5E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692142" w14:textId="77777777" w:rsidR="00476C5E" w:rsidRPr="00476C5E" w:rsidRDefault="00476C5E" w:rsidP="00476C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476C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l-PL"/>
              </w:rPr>
              <w:t>Dobry + (4+)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2DBCB0" w14:textId="77777777" w:rsidR="00476C5E" w:rsidRPr="00476C5E" w:rsidRDefault="00476C5E" w:rsidP="00476C5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476C5E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84% – 86% </w:t>
            </w:r>
          </w:p>
        </w:tc>
      </w:tr>
      <w:tr w:rsidR="00476C5E" w:rsidRPr="00476C5E" w14:paraId="6C28F28D" w14:textId="77777777" w:rsidTr="00476C5E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77DF3D" w14:textId="77777777" w:rsidR="00476C5E" w:rsidRPr="00476C5E" w:rsidRDefault="00476C5E" w:rsidP="00476C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476C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l-PL"/>
              </w:rPr>
              <w:t>Bardzo dobry - (5-)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BBFEC0" w14:textId="77777777" w:rsidR="00476C5E" w:rsidRPr="00476C5E" w:rsidRDefault="00476C5E" w:rsidP="00476C5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476C5E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87% – 89% </w:t>
            </w:r>
          </w:p>
        </w:tc>
      </w:tr>
      <w:tr w:rsidR="00476C5E" w:rsidRPr="00476C5E" w14:paraId="7061C292" w14:textId="77777777" w:rsidTr="00476C5E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EDED27" w14:textId="77777777" w:rsidR="00476C5E" w:rsidRPr="00476C5E" w:rsidRDefault="00476C5E" w:rsidP="00476C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476C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l-PL"/>
              </w:rPr>
              <w:t>Bardzo dobry (5)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AFDA98" w14:textId="77777777" w:rsidR="00476C5E" w:rsidRPr="00476C5E" w:rsidRDefault="00476C5E" w:rsidP="00476C5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476C5E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90% – 95% </w:t>
            </w:r>
          </w:p>
        </w:tc>
      </w:tr>
      <w:tr w:rsidR="00476C5E" w:rsidRPr="00476C5E" w14:paraId="48C7E61A" w14:textId="77777777" w:rsidTr="00476C5E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725492" w14:textId="77777777" w:rsidR="00476C5E" w:rsidRPr="00476C5E" w:rsidRDefault="00476C5E" w:rsidP="00476C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476C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l-PL"/>
              </w:rPr>
              <w:t>Bardzo dobry + (5+)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2356DB" w14:textId="77777777" w:rsidR="00476C5E" w:rsidRPr="00476C5E" w:rsidRDefault="00476C5E" w:rsidP="00476C5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476C5E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96% – 97% </w:t>
            </w:r>
          </w:p>
        </w:tc>
      </w:tr>
      <w:tr w:rsidR="00476C5E" w:rsidRPr="00476C5E" w14:paraId="0660B1AD" w14:textId="77777777" w:rsidTr="00476C5E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D3456B" w14:textId="77777777" w:rsidR="00476C5E" w:rsidRPr="00476C5E" w:rsidRDefault="00476C5E" w:rsidP="00476C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476C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l-PL"/>
              </w:rPr>
              <w:t>Celujący - (6-)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1AE8C5" w14:textId="77777777" w:rsidR="00476C5E" w:rsidRPr="00476C5E" w:rsidRDefault="00476C5E" w:rsidP="00476C5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476C5E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98% – 99% </w:t>
            </w:r>
          </w:p>
        </w:tc>
      </w:tr>
      <w:tr w:rsidR="00476C5E" w:rsidRPr="00476C5E" w14:paraId="1768AC6A" w14:textId="77777777" w:rsidTr="00476C5E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8CE0BC" w14:textId="77777777" w:rsidR="00476C5E" w:rsidRPr="00476C5E" w:rsidRDefault="00476C5E" w:rsidP="00476C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476C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l-PL"/>
              </w:rPr>
              <w:t>Celujący (6)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96708E" w14:textId="77777777" w:rsidR="00476C5E" w:rsidRPr="00476C5E" w:rsidRDefault="00476C5E" w:rsidP="00476C5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476C5E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100% + zadanie dodatkowe </w:t>
            </w:r>
          </w:p>
        </w:tc>
      </w:tr>
    </w:tbl>
    <w:p w14:paraId="41AF66AB" w14:textId="77777777" w:rsidR="00476C5E" w:rsidRDefault="00476C5E" w:rsidP="00476C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</w:pPr>
    </w:p>
    <w:p w14:paraId="282EA6A4" w14:textId="77777777" w:rsidR="00476C5E" w:rsidRDefault="00476C5E" w:rsidP="00476C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</w:pPr>
    </w:p>
    <w:p w14:paraId="25AB1429" w14:textId="64C9AE3F" w:rsidR="00476C5E" w:rsidRPr="00476C5E" w:rsidRDefault="00476C5E" w:rsidP="00476C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lastRenderedPageBreak/>
        <w:t xml:space="preserve">3. </w:t>
      </w:r>
      <w:r w:rsidRPr="00476C5E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PROCEDURY I ORGANIZACJA OCENIANIA</w:t>
      </w:r>
    </w:p>
    <w:p w14:paraId="2F311E78" w14:textId="3B24ABFD" w:rsidR="00476C5E" w:rsidRPr="00476C5E" w:rsidRDefault="00476C5E" w:rsidP="00476C5E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476C5E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Oceny klasyfikacyjne (śródroczne i roczne) ustalane są na podstawie średniej ważonej wyliczanej z ocen cząstkowych. </w:t>
      </w:r>
    </w:p>
    <w:p w14:paraId="0A6AB691" w14:textId="77777777" w:rsidR="00476C5E" w:rsidRPr="00476C5E" w:rsidRDefault="00476C5E" w:rsidP="00476C5E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476C5E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Sprawdziany z całego działu są zapowiadane z co najmniej dwutygodniowym wyprzedzeniem. </w:t>
      </w:r>
    </w:p>
    <w:p w14:paraId="3AEA8B67" w14:textId="77777777" w:rsidR="00476C5E" w:rsidRPr="00476C5E" w:rsidRDefault="00476C5E" w:rsidP="00476C5E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476C5E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W ciągu jednego dnia może odbyć się tylko 1 sprawdzian, a w ciągu tygodnia maksymalnie 4. </w:t>
      </w:r>
    </w:p>
    <w:p w14:paraId="52F2C722" w14:textId="46396F46" w:rsidR="00476C5E" w:rsidRPr="00476C5E" w:rsidRDefault="00476C5E" w:rsidP="00476C5E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476C5E">
        <w:rPr>
          <w:rFonts w:ascii="Times New Roman" w:eastAsia="Times New Roman" w:hAnsi="Times New Roman" w:cs="Times New Roman"/>
          <w:sz w:val="24"/>
          <w:szCs w:val="24"/>
          <w:lang w:val="pl-PL"/>
        </w:rPr>
        <w:t>Uczeń ma prawo do zgłoszenia 2 nieprzygotowań do lekcji w danym semestrze bez konsekwencji punktowych/</w:t>
      </w:r>
      <w:proofErr w:type="spellStart"/>
      <w:r w:rsidRPr="00476C5E">
        <w:rPr>
          <w:rFonts w:ascii="Times New Roman" w:eastAsia="Times New Roman" w:hAnsi="Times New Roman" w:cs="Times New Roman"/>
          <w:sz w:val="24"/>
          <w:szCs w:val="24"/>
          <w:lang w:val="pl-PL"/>
        </w:rPr>
        <w:t>ocenowych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pl-PL"/>
        </w:rPr>
        <w:t>.</w:t>
      </w:r>
    </w:p>
    <w:p w14:paraId="306F2EF9" w14:textId="3793AFDD" w:rsidR="00C73B4A" w:rsidRPr="007D413B" w:rsidRDefault="00476C5E" w:rsidP="00476C5E">
      <w:pPr>
        <w:jc w:val="center"/>
        <w:rPr>
          <w:rFonts w:ascii="Times New Roman" w:eastAsia="Times New Roman" w:hAnsi="Times New Roman" w:cs="Times New Roman"/>
          <w:i/>
          <w:iCs/>
        </w:rPr>
      </w:pPr>
      <w:r w:rsidRPr="000C6411">
        <w:rPr>
          <w:rFonts w:ascii="Times New Roman" w:eastAsia="Times New Roman" w:hAnsi="Times New Roman" w:cs="Times New Roman"/>
          <w:i/>
          <w:iCs/>
        </w:rPr>
        <w:t>Zatwierdzam z dn. 31.08.26r.</w:t>
      </w:r>
      <w:r w:rsidRPr="007D413B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4"/>
          <w:szCs w:val="24"/>
          <w:lang w:val="pl-PL"/>
        </w:rPr>
        <w:drawing>
          <wp:inline distT="0" distB="0" distL="0" distR="0" wp14:anchorId="1CD5D127" wp14:editId="51C58C93">
            <wp:extent cx="1840456" cy="624840"/>
            <wp:effectExtent l="0" t="0" r="7620" b="3810"/>
            <wp:docPr id="172537361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2095" cy="6253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C73B4A" w:rsidRPr="007D413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567" w:bottom="567" w:left="567" w:header="2835" w:footer="284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AF4202" w14:textId="77777777" w:rsidR="00AD62B1" w:rsidRDefault="00AD62B1">
      <w:pPr>
        <w:spacing w:after="0" w:line="240" w:lineRule="auto"/>
      </w:pPr>
      <w:r>
        <w:separator/>
      </w:r>
    </w:p>
  </w:endnote>
  <w:endnote w:type="continuationSeparator" w:id="0">
    <w:p w14:paraId="60BDD316" w14:textId="77777777" w:rsidR="00AD62B1" w:rsidRDefault="00AD62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C1013353-30B1-44F7-9210-B0B28256C3D6}"/>
    <w:embedBold r:id="rId2" w:fontKey="{195C5FB0-8B57-4A3E-9E4E-BC31B99282FF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591D54F9-8A17-4648-A8A5-242C3BB730ED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A6DDF6BC-88DC-4859-B753-0CC455A23829}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  <w:embedRegular r:id="rId5" w:fontKey="{7AF4D704-3BBC-41F9-9E41-0801CB97508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F4C039" w14:textId="77777777" w:rsidR="006F310F" w:rsidRDefault="006F310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9141291"/>
      <w:docPartObj>
        <w:docPartGallery w:val="Page Numbers (Bottom of Page)"/>
        <w:docPartUnique/>
      </w:docPartObj>
    </w:sdtPr>
    <w:sdtEndPr/>
    <w:sdtContent>
      <w:p w14:paraId="6ECFCFCB" w14:textId="2E485BB9" w:rsidR="00C73B4A" w:rsidRDefault="00C73B4A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6C5E">
          <w:rPr>
            <w:noProof/>
          </w:rPr>
          <w:t>3</w:t>
        </w:r>
        <w:r>
          <w:fldChar w:fldCharType="end"/>
        </w:r>
      </w:p>
    </w:sdtContent>
  </w:sdt>
  <w:p w14:paraId="46382141" w14:textId="77777777" w:rsidR="006F310F" w:rsidRDefault="006F310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Verdana" w:eastAsia="Verdana" w:hAnsi="Verdana" w:cs="Verdana"/>
        <w:color w:val="000000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CDD810" w14:textId="77777777" w:rsidR="006F310F" w:rsidRDefault="006F310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4656D9" w14:textId="77777777" w:rsidR="00AD62B1" w:rsidRDefault="00AD62B1">
      <w:pPr>
        <w:spacing w:after="0" w:line="240" w:lineRule="auto"/>
      </w:pPr>
      <w:r>
        <w:separator/>
      </w:r>
    </w:p>
  </w:footnote>
  <w:footnote w:type="continuationSeparator" w:id="0">
    <w:p w14:paraId="645E5805" w14:textId="77777777" w:rsidR="00AD62B1" w:rsidRDefault="00AD62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B81D53" w14:textId="77777777" w:rsidR="006F310F" w:rsidRDefault="007D75F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  <w:lang w:val="pl-PL"/>
      </w:rPr>
      <w:drawing>
        <wp:anchor distT="0" distB="0" distL="0" distR="0" simplePos="0" relativeHeight="251657216" behindDoc="1" locked="0" layoutInCell="1" hidden="0" allowOverlap="1" wp14:anchorId="5AC59B87" wp14:editId="69EC77F6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62215" cy="11040110"/>
          <wp:effectExtent l="0" t="0" r="0" b="0"/>
          <wp:wrapNone/>
          <wp:docPr id="2" name="image6.png" descr="Papier_tło_A4_pio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 descr="Papier_tło_A4_pion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2215" cy="110401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  <w:lang w:val="pl-PL"/>
      </w:rPr>
      <w:drawing>
        <wp:anchor distT="0" distB="0" distL="0" distR="0" simplePos="0" relativeHeight="251658240" behindDoc="1" locked="0" layoutInCell="1" hidden="0" allowOverlap="1" wp14:anchorId="2FC3041E" wp14:editId="6781AE04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62215" cy="11219815"/>
          <wp:effectExtent l="0" t="0" r="0" b="0"/>
          <wp:wrapNone/>
          <wp:docPr id="1" name="image3.png" descr="Papier_tło_A4_pion_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Papier_tło_A4_pion_2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2215" cy="112198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43F405" w14:textId="77777777" w:rsidR="006F310F" w:rsidRDefault="007D75F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  <w:lang w:val="pl-PL"/>
      </w:rPr>
      <w:drawing>
        <wp:anchor distT="0" distB="0" distL="0" distR="0" simplePos="0" relativeHeight="251656192" behindDoc="1" locked="0" layoutInCell="1" hidden="0" allowOverlap="1" wp14:anchorId="74FDB55A" wp14:editId="44233F19">
          <wp:simplePos x="0" y="0"/>
          <wp:positionH relativeFrom="page">
            <wp:align>left</wp:align>
          </wp:positionH>
          <wp:positionV relativeFrom="margin">
            <wp:posOffset>-1698170</wp:posOffset>
          </wp:positionV>
          <wp:extent cx="7562215" cy="11040041"/>
          <wp:effectExtent l="0" t="0" r="0" b="0"/>
          <wp:wrapNone/>
          <wp:docPr id="3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2215" cy="1104004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BEE83C" w14:textId="77777777" w:rsidR="006F310F" w:rsidRDefault="00AD62B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pict w14:anchorId="49F60E4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alt="" style="position:absolute;margin-left:0;margin-top:0;width:595.45pt;height:869.3pt;z-index:-251657216;mso-position-horizontal:center;mso-position-horizontal-relative:margin;mso-position-vertical:center;mso-position-vertical-relative:margin">
          <v:imagedata r:id="rId1" o:title="image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03671"/>
    <w:multiLevelType w:val="multilevel"/>
    <w:tmpl w:val="9D904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BB326C"/>
    <w:multiLevelType w:val="multilevel"/>
    <w:tmpl w:val="1B26F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5D309B"/>
    <w:multiLevelType w:val="multilevel"/>
    <w:tmpl w:val="DE9829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2A7EEC"/>
    <w:multiLevelType w:val="multilevel"/>
    <w:tmpl w:val="EFB47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7319B4"/>
    <w:multiLevelType w:val="multilevel"/>
    <w:tmpl w:val="9738E9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E47194F"/>
    <w:multiLevelType w:val="multilevel"/>
    <w:tmpl w:val="224C3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A03E24"/>
    <w:multiLevelType w:val="multilevel"/>
    <w:tmpl w:val="3EACC3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C012AA9"/>
    <w:multiLevelType w:val="multilevel"/>
    <w:tmpl w:val="96085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DAF01D2"/>
    <w:multiLevelType w:val="multilevel"/>
    <w:tmpl w:val="06A65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F217B2A"/>
    <w:multiLevelType w:val="multilevel"/>
    <w:tmpl w:val="8A6E1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23926CC"/>
    <w:multiLevelType w:val="multilevel"/>
    <w:tmpl w:val="54B88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2E31F22"/>
    <w:multiLevelType w:val="multilevel"/>
    <w:tmpl w:val="1F567F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43D6BA4"/>
    <w:multiLevelType w:val="multilevel"/>
    <w:tmpl w:val="978C80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9E032D2"/>
    <w:multiLevelType w:val="multilevel"/>
    <w:tmpl w:val="C472F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C6567D3"/>
    <w:multiLevelType w:val="multilevel"/>
    <w:tmpl w:val="8BE69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D4D2CCF"/>
    <w:multiLevelType w:val="multilevel"/>
    <w:tmpl w:val="961EAC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8642394"/>
    <w:multiLevelType w:val="multilevel"/>
    <w:tmpl w:val="4C6AD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B6729C4"/>
    <w:multiLevelType w:val="multilevel"/>
    <w:tmpl w:val="EB246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F0D0962"/>
    <w:multiLevelType w:val="multilevel"/>
    <w:tmpl w:val="6EAC2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2BE250B"/>
    <w:multiLevelType w:val="multilevel"/>
    <w:tmpl w:val="A2CC0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3460F0B"/>
    <w:multiLevelType w:val="multilevel"/>
    <w:tmpl w:val="7FD21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6C53BC5"/>
    <w:multiLevelType w:val="multilevel"/>
    <w:tmpl w:val="72C68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7B06919"/>
    <w:multiLevelType w:val="multilevel"/>
    <w:tmpl w:val="5D561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C77280B"/>
    <w:multiLevelType w:val="multilevel"/>
    <w:tmpl w:val="B4162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DE10790"/>
    <w:multiLevelType w:val="multilevel"/>
    <w:tmpl w:val="92E25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8"/>
  </w:num>
  <w:num w:numId="3">
    <w:abstractNumId w:val="3"/>
  </w:num>
  <w:num w:numId="4">
    <w:abstractNumId w:val="24"/>
  </w:num>
  <w:num w:numId="5">
    <w:abstractNumId w:val="4"/>
  </w:num>
  <w:num w:numId="6">
    <w:abstractNumId w:val="21"/>
  </w:num>
  <w:num w:numId="7">
    <w:abstractNumId w:val="0"/>
  </w:num>
  <w:num w:numId="8">
    <w:abstractNumId w:val="22"/>
  </w:num>
  <w:num w:numId="9">
    <w:abstractNumId w:val="13"/>
  </w:num>
  <w:num w:numId="10">
    <w:abstractNumId w:val="16"/>
  </w:num>
  <w:num w:numId="11">
    <w:abstractNumId w:val="6"/>
  </w:num>
  <w:num w:numId="12">
    <w:abstractNumId w:val="12"/>
  </w:num>
  <w:num w:numId="13">
    <w:abstractNumId w:val="8"/>
  </w:num>
  <w:num w:numId="14">
    <w:abstractNumId w:val="23"/>
  </w:num>
  <w:num w:numId="15">
    <w:abstractNumId w:val="19"/>
  </w:num>
  <w:num w:numId="16">
    <w:abstractNumId w:val="1"/>
  </w:num>
  <w:num w:numId="17">
    <w:abstractNumId w:val="11"/>
  </w:num>
  <w:num w:numId="18">
    <w:abstractNumId w:val="14"/>
  </w:num>
  <w:num w:numId="19">
    <w:abstractNumId w:val="15"/>
  </w:num>
  <w:num w:numId="20">
    <w:abstractNumId w:val="17"/>
  </w:num>
  <w:num w:numId="21">
    <w:abstractNumId w:val="7"/>
  </w:num>
  <w:num w:numId="22">
    <w:abstractNumId w:val="9"/>
  </w:num>
  <w:num w:numId="23">
    <w:abstractNumId w:val="10"/>
  </w:num>
  <w:num w:numId="24">
    <w:abstractNumId w:val="5"/>
  </w:num>
  <w:num w:numId="2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10F"/>
    <w:rsid w:val="000C6411"/>
    <w:rsid w:val="001B42D1"/>
    <w:rsid w:val="001D75A2"/>
    <w:rsid w:val="00300DF9"/>
    <w:rsid w:val="00434DCF"/>
    <w:rsid w:val="00476C5E"/>
    <w:rsid w:val="0048062D"/>
    <w:rsid w:val="00482B73"/>
    <w:rsid w:val="00511ADB"/>
    <w:rsid w:val="0055533D"/>
    <w:rsid w:val="006F310F"/>
    <w:rsid w:val="00725CC2"/>
    <w:rsid w:val="007D413B"/>
    <w:rsid w:val="007D75FD"/>
    <w:rsid w:val="008341B5"/>
    <w:rsid w:val="00A53BD4"/>
    <w:rsid w:val="00AD62B1"/>
    <w:rsid w:val="00BA5FC9"/>
    <w:rsid w:val="00BB0069"/>
    <w:rsid w:val="00BC6CC0"/>
    <w:rsid w:val="00C73B4A"/>
    <w:rsid w:val="00F60DCD"/>
    <w:rsid w:val="00FC3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054929A"/>
  <w15:docId w15:val="{5410D3ED-80FD-4100-9E20-6FB99C09B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C73B4A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EastAsia" w:hAnsiTheme="minorHAnsi" w:cs="Times New Roman"/>
      <w:lang w:val="pl-PL"/>
    </w:rPr>
  </w:style>
  <w:style w:type="character" w:customStyle="1" w:styleId="StopkaZnak">
    <w:name w:val="Stopka Znak"/>
    <w:basedOn w:val="Domylnaczcionkaakapitu"/>
    <w:link w:val="Stopka"/>
    <w:uiPriority w:val="99"/>
    <w:rsid w:val="00C73B4A"/>
    <w:rPr>
      <w:rFonts w:asciiTheme="minorHAnsi" w:eastAsiaTheme="minorEastAsia" w:hAnsiTheme="minorHAnsi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61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3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53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fhyTsCmGq7J/Y992QQTGrhrgqw==">CgMxLjAyDWguMjQwYXA1YnBuNWw4AHIhMXh0VjVKZzdTdVVtX04tLVM3NGFJR3JlTHlYYVN3a3V2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381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Katarzyna Słowińska-Wołoszczuk</cp:lastModifiedBy>
  <cp:revision>14</cp:revision>
  <dcterms:created xsi:type="dcterms:W3CDTF">2026-07-16T17:19:00Z</dcterms:created>
  <dcterms:modified xsi:type="dcterms:W3CDTF">2026-08-27T11:09:00Z</dcterms:modified>
</cp:coreProperties>
</file>